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C7C42" w14:textId="3D02F0CA" w:rsidR="00D50D34" w:rsidRDefault="00144800" w:rsidP="00C967B5">
      <w:pPr>
        <w:tabs>
          <w:tab w:val="left" w:pos="540"/>
        </w:tabs>
        <w:rPr>
          <w:rFonts w:ascii="Cambria" w:hAnsi="Cambria"/>
          <w:color w:val="0B3D78"/>
        </w:rPr>
      </w:pPr>
      <w:bookmarkStart w:id="0" w:name="_GoBack"/>
      <w:bookmarkEnd w:id="0"/>
      <w:r w:rsidRPr="00F23A02">
        <w:rPr>
          <w:rFonts w:ascii="Cambria" w:hAnsi="Cambria"/>
          <w:noProof/>
        </w:rPr>
        <w:drawing>
          <wp:inline distT="0" distB="0" distL="0" distR="0" wp14:anchorId="190752AD" wp14:editId="160B3825">
            <wp:extent cx="3927854" cy="796014"/>
            <wp:effectExtent l="0" t="0" r="0" b="0"/>
            <wp:docPr id="1" name="Picture 1" descr="Logo of the Student Disability Access Center at the University of Virginia"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min_unit_h-6.1x1.24-1480710359-5841d8cb706eb265141000.pdf"/>
                    <pic:cNvPicPr/>
                  </pic:nvPicPr>
                  <pic:blipFill>
                    <a:blip r:embed="rId8">
                      <a:extLst>
                        <a:ext uri="{28A0092B-C50C-407E-A947-70E740481C1C}">
                          <a14:useLocalDpi xmlns:a14="http://schemas.microsoft.com/office/drawing/2010/main" val="0"/>
                        </a:ext>
                      </a:extLst>
                    </a:blip>
                    <a:stretch>
                      <a:fillRect/>
                    </a:stretch>
                  </pic:blipFill>
                  <pic:spPr>
                    <a:xfrm>
                      <a:off x="0" y="0"/>
                      <a:ext cx="3968275" cy="804206"/>
                    </a:xfrm>
                    <a:prstGeom prst="rect">
                      <a:avLst/>
                    </a:prstGeom>
                  </pic:spPr>
                </pic:pic>
              </a:graphicData>
            </a:graphic>
          </wp:inline>
        </w:drawing>
      </w:r>
    </w:p>
    <w:p w14:paraId="4ACCD7AC" w14:textId="77777777" w:rsidR="005B279F" w:rsidRDefault="00C967B5" w:rsidP="00C967B5">
      <w:pPr>
        <w:pStyle w:val="Heading1"/>
        <w:jc w:val="center"/>
      </w:pPr>
      <w:bookmarkStart w:id="1" w:name="_Toc503431938"/>
      <w:bookmarkStart w:id="2" w:name="_Toc2602711"/>
      <w:bookmarkStart w:id="3" w:name="_Toc2602884"/>
      <w:bookmarkStart w:id="4" w:name="_Toc2605040"/>
      <w:bookmarkStart w:id="5" w:name="_Toc2607493"/>
      <w:bookmarkStart w:id="6" w:name="_Toc2608706"/>
      <w:r>
        <w:t>Student Disability Access Center</w:t>
      </w:r>
      <w:bookmarkEnd w:id="1"/>
      <w:bookmarkEnd w:id="2"/>
      <w:bookmarkEnd w:id="3"/>
      <w:bookmarkEnd w:id="4"/>
      <w:bookmarkEnd w:id="5"/>
      <w:bookmarkEnd w:id="6"/>
      <w:r>
        <w:t xml:space="preserve"> </w:t>
      </w:r>
    </w:p>
    <w:p w14:paraId="49D6978E" w14:textId="32CC5E13" w:rsidR="00927830" w:rsidRPr="00927830" w:rsidRDefault="00C967B5" w:rsidP="00927830">
      <w:pPr>
        <w:pStyle w:val="Heading1"/>
        <w:jc w:val="center"/>
      </w:pPr>
      <w:bookmarkStart w:id="7" w:name="_Toc503431939"/>
      <w:bookmarkStart w:id="8" w:name="_Toc2602712"/>
      <w:bookmarkStart w:id="9" w:name="_Toc2602885"/>
      <w:bookmarkStart w:id="10" w:name="_Toc2605041"/>
      <w:bookmarkStart w:id="11" w:name="_Toc2607494"/>
      <w:bookmarkStart w:id="12" w:name="_Toc2608707"/>
      <w:r>
        <w:t>Procedures and Guidelines</w:t>
      </w:r>
      <w:bookmarkEnd w:id="7"/>
      <w:r w:rsidR="00927830">
        <w:t xml:space="preserve"> for Student Accommodations</w:t>
      </w:r>
      <w:bookmarkEnd w:id="8"/>
      <w:bookmarkEnd w:id="9"/>
      <w:bookmarkEnd w:id="10"/>
      <w:bookmarkEnd w:id="11"/>
      <w:bookmarkEnd w:id="12"/>
    </w:p>
    <w:p w14:paraId="2344ED5D" w14:textId="77777777" w:rsidR="00A61EB0" w:rsidRPr="00F23A02" w:rsidRDefault="00A61EB0" w:rsidP="00A61EB0">
      <w:pPr>
        <w:pStyle w:val="DateandRecipient"/>
        <w:spacing w:before="0" w:line="240" w:lineRule="auto"/>
        <w:rPr>
          <w:rFonts w:ascii="Cambria" w:hAnsi="Cambria"/>
          <w:sz w:val="24"/>
          <w:szCs w:val="24"/>
        </w:rPr>
      </w:pPr>
    </w:p>
    <w:p w14:paraId="5C3C9B12" w14:textId="2D1CBD13" w:rsidR="00B935C2" w:rsidRDefault="005A7CF7" w:rsidP="00B935C2">
      <w:pPr>
        <w:pStyle w:val="TOC1"/>
        <w:rPr>
          <w:b w:val="0"/>
          <w:bCs w:val="0"/>
          <w:noProof/>
          <w:color w:val="auto"/>
        </w:rPr>
      </w:pPr>
      <w:r w:rsidRPr="004C0A40">
        <w:fldChar w:fldCharType="begin"/>
      </w:r>
      <w:r w:rsidRPr="004C0A40">
        <w:instrText xml:space="preserve"> TOC \o "1-4" \f </w:instrText>
      </w:r>
      <w:r w:rsidRPr="004C0A40">
        <w:fldChar w:fldCharType="separate"/>
      </w:r>
    </w:p>
    <w:p w14:paraId="1C15F049" w14:textId="4197556B" w:rsidR="00B935C2" w:rsidRDefault="00B935C2">
      <w:pPr>
        <w:pStyle w:val="TOC2"/>
        <w:rPr>
          <w:b w:val="0"/>
          <w:bCs w:val="0"/>
          <w:noProof/>
          <w:color w:val="auto"/>
          <w:sz w:val="24"/>
          <w:szCs w:val="24"/>
        </w:rPr>
      </w:pPr>
      <w:r>
        <w:rPr>
          <w:noProof/>
        </w:rPr>
        <w:t>INTRODUCTION</w:t>
      </w:r>
      <w:r>
        <w:rPr>
          <w:noProof/>
        </w:rPr>
        <w:tab/>
      </w:r>
      <w:r>
        <w:rPr>
          <w:noProof/>
        </w:rPr>
        <w:fldChar w:fldCharType="begin"/>
      </w:r>
      <w:r>
        <w:rPr>
          <w:noProof/>
        </w:rPr>
        <w:instrText xml:space="preserve"> PAGEREF _Toc2608708 \h </w:instrText>
      </w:r>
      <w:r>
        <w:rPr>
          <w:noProof/>
        </w:rPr>
      </w:r>
      <w:r>
        <w:rPr>
          <w:noProof/>
        </w:rPr>
        <w:fldChar w:fldCharType="separate"/>
      </w:r>
      <w:r w:rsidR="00E2052C">
        <w:rPr>
          <w:noProof/>
        </w:rPr>
        <w:t>1</w:t>
      </w:r>
      <w:r>
        <w:rPr>
          <w:noProof/>
        </w:rPr>
        <w:fldChar w:fldCharType="end"/>
      </w:r>
    </w:p>
    <w:p w14:paraId="10AFE5D5" w14:textId="619CDC1C" w:rsidR="00B935C2" w:rsidRDefault="00B935C2">
      <w:pPr>
        <w:pStyle w:val="TOC3"/>
        <w:tabs>
          <w:tab w:val="right" w:leader="dot" w:pos="9350"/>
        </w:tabs>
        <w:rPr>
          <w:noProof/>
          <w:color w:val="auto"/>
          <w:sz w:val="24"/>
          <w:szCs w:val="24"/>
        </w:rPr>
      </w:pPr>
      <w:r>
        <w:rPr>
          <w:noProof/>
        </w:rPr>
        <w:t>Eligibility for Disability Services</w:t>
      </w:r>
      <w:r>
        <w:rPr>
          <w:noProof/>
        </w:rPr>
        <w:tab/>
      </w:r>
      <w:r>
        <w:rPr>
          <w:noProof/>
        </w:rPr>
        <w:fldChar w:fldCharType="begin"/>
      </w:r>
      <w:r>
        <w:rPr>
          <w:noProof/>
        </w:rPr>
        <w:instrText xml:space="preserve"> PAGEREF _Toc2608709 \h </w:instrText>
      </w:r>
      <w:r>
        <w:rPr>
          <w:noProof/>
        </w:rPr>
      </w:r>
      <w:r>
        <w:rPr>
          <w:noProof/>
        </w:rPr>
        <w:fldChar w:fldCharType="separate"/>
      </w:r>
      <w:r w:rsidR="00E2052C">
        <w:rPr>
          <w:noProof/>
        </w:rPr>
        <w:t>1</w:t>
      </w:r>
      <w:r>
        <w:rPr>
          <w:noProof/>
        </w:rPr>
        <w:fldChar w:fldCharType="end"/>
      </w:r>
    </w:p>
    <w:p w14:paraId="4710D087" w14:textId="0EE8F946" w:rsidR="00B935C2" w:rsidRDefault="00B935C2">
      <w:pPr>
        <w:pStyle w:val="TOC3"/>
        <w:tabs>
          <w:tab w:val="right" w:leader="dot" w:pos="9350"/>
        </w:tabs>
        <w:rPr>
          <w:noProof/>
          <w:color w:val="auto"/>
          <w:sz w:val="24"/>
          <w:szCs w:val="24"/>
        </w:rPr>
      </w:pPr>
      <w:r>
        <w:rPr>
          <w:noProof/>
        </w:rPr>
        <w:t>Confidentiality</w:t>
      </w:r>
      <w:r>
        <w:rPr>
          <w:noProof/>
        </w:rPr>
        <w:tab/>
      </w:r>
      <w:r>
        <w:rPr>
          <w:noProof/>
        </w:rPr>
        <w:fldChar w:fldCharType="begin"/>
      </w:r>
      <w:r>
        <w:rPr>
          <w:noProof/>
        </w:rPr>
        <w:instrText xml:space="preserve"> PAGEREF _Toc2608710 \h </w:instrText>
      </w:r>
      <w:r>
        <w:rPr>
          <w:noProof/>
        </w:rPr>
      </w:r>
      <w:r>
        <w:rPr>
          <w:noProof/>
        </w:rPr>
        <w:fldChar w:fldCharType="separate"/>
      </w:r>
      <w:r w:rsidR="00E2052C">
        <w:rPr>
          <w:noProof/>
        </w:rPr>
        <w:t>1</w:t>
      </w:r>
      <w:r>
        <w:rPr>
          <w:noProof/>
        </w:rPr>
        <w:fldChar w:fldCharType="end"/>
      </w:r>
    </w:p>
    <w:p w14:paraId="6B1CB510" w14:textId="5FFDE122" w:rsidR="00B935C2" w:rsidRDefault="00B935C2">
      <w:pPr>
        <w:pStyle w:val="TOC3"/>
        <w:tabs>
          <w:tab w:val="right" w:leader="dot" w:pos="9350"/>
        </w:tabs>
        <w:rPr>
          <w:noProof/>
          <w:color w:val="auto"/>
          <w:sz w:val="24"/>
          <w:szCs w:val="24"/>
        </w:rPr>
      </w:pPr>
      <w:r>
        <w:rPr>
          <w:noProof/>
        </w:rPr>
        <w:t>Disclosure of Disability</w:t>
      </w:r>
      <w:r>
        <w:rPr>
          <w:noProof/>
        </w:rPr>
        <w:tab/>
      </w:r>
      <w:r>
        <w:rPr>
          <w:noProof/>
        </w:rPr>
        <w:fldChar w:fldCharType="begin"/>
      </w:r>
      <w:r>
        <w:rPr>
          <w:noProof/>
        </w:rPr>
        <w:instrText xml:space="preserve"> PAGEREF _Toc2608711 \h </w:instrText>
      </w:r>
      <w:r>
        <w:rPr>
          <w:noProof/>
        </w:rPr>
      </w:r>
      <w:r>
        <w:rPr>
          <w:noProof/>
        </w:rPr>
        <w:fldChar w:fldCharType="separate"/>
      </w:r>
      <w:r w:rsidR="00E2052C">
        <w:rPr>
          <w:noProof/>
        </w:rPr>
        <w:t>2</w:t>
      </w:r>
      <w:r>
        <w:rPr>
          <w:noProof/>
        </w:rPr>
        <w:fldChar w:fldCharType="end"/>
      </w:r>
    </w:p>
    <w:p w14:paraId="475B27D7" w14:textId="47DAD241" w:rsidR="00B935C2" w:rsidRDefault="00B935C2">
      <w:pPr>
        <w:pStyle w:val="TOC2"/>
        <w:rPr>
          <w:b w:val="0"/>
          <w:bCs w:val="0"/>
          <w:noProof/>
          <w:color w:val="auto"/>
          <w:sz w:val="24"/>
          <w:szCs w:val="24"/>
        </w:rPr>
      </w:pPr>
      <w:r>
        <w:rPr>
          <w:noProof/>
        </w:rPr>
        <w:t>DISABILITY ACCOMMODATIONS AND SERVICES</w:t>
      </w:r>
      <w:r>
        <w:rPr>
          <w:noProof/>
        </w:rPr>
        <w:tab/>
      </w:r>
      <w:r>
        <w:rPr>
          <w:noProof/>
        </w:rPr>
        <w:fldChar w:fldCharType="begin"/>
      </w:r>
      <w:r>
        <w:rPr>
          <w:noProof/>
        </w:rPr>
        <w:instrText xml:space="preserve"> PAGEREF _Toc2608712 \h </w:instrText>
      </w:r>
      <w:r>
        <w:rPr>
          <w:noProof/>
        </w:rPr>
      </w:r>
      <w:r>
        <w:rPr>
          <w:noProof/>
        </w:rPr>
        <w:fldChar w:fldCharType="separate"/>
      </w:r>
      <w:r w:rsidR="00E2052C">
        <w:rPr>
          <w:noProof/>
        </w:rPr>
        <w:t>2</w:t>
      </w:r>
      <w:r>
        <w:rPr>
          <w:noProof/>
        </w:rPr>
        <w:fldChar w:fldCharType="end"/>
      </w:r>
    </w:p>
    <w:p w14:paraId="0F1434DB" w14:textId="7578AF93" w:rsidR="00B935C2" w:rsidRDefault="00B935C2">
      <w:pPr>
        <w:pStyle w:val="TOC3"/>
        <w:tabs>
          <w:tab w:val="right" w:leader="dot" w:pos="9350"/>
        </w:tabs>
        <w:rPr>
          <w:noProof/>
          <w:color w:val="auto"/>
          <w:sz w:val="24"/>
          <w:szCs w:val="24"/>
        </w:rPr>
      </w:pPr>
      <w:r>
        <w:rPr>
          <w:noProof/>
        </w:rPr>
        <w:t>Process for Students to Request Accommodations</w:t>
      </w:r>
      <w:r>
        <w:rPr>
          <w:noProof/>
        </w:rPr>
        <w:tab/>
      </w:r>
      <w:r>
        <w:rPr>
          <w:noProof/>
        </w:rPr>
        <w:fldChar w:fldCharType="begin"/>
      </w:r>
      <w:r>
        <w:rPr>
          <w:noProof/>
        </w:rPr>
        <w:instrText xml:space="preserve"> PAGEREF _Toc2608713 \h </w:instrText>
      </w:r>
      <w:r>
        <w:rPr>
          <w:noProof/>
        </w:rPr>
      </w:r>
      <w:r>
        <w:rPr>
          <w:noProof/>
        </w:rPr>
        <w:fldChar w:fldCharType="separate"/>
      </w:r>
      <w:r w:rsidR="00E2052C">
        <w:rPr>
          <w:noProof/>
        </w:rPr>
        <w:t>2</w:t>
      </w:r>
      <w:r>
        <w:rPr>
          <w:noProof/>
        </w:rPr>
        <w:fldChar w:fldCharType="end"/>
      </w:r>
    </w:p>
    <w:p w14:paraId="153C6F8E" w14:textId="0C4CC721" w:rsidR="00B935C2" w:rsidRDefault="00B935C2">
      <w:pPr>
        <w:pStyle w:val="TOC3"/>
        <w:tabs>
          <w:tab w:val="right" w:leader="dot" w:pos="9350"/>
        </w:tabs>
        <w:rPr>
          <w:noProof/>
          <w:color w:val="auto"/>
          <w:sz w:val="24"/>
          <w:szCs w:val="24"/>
        </w:rPr>
      </w:pPr>
      <w:r>
        <w:rPr>
          <w:noProof/>
        </w:rPr>
        <w:t>Common Accommodations</w:t>
      </w:r>
      <w:r>
        <w:rPr>
          <w:noProof/>
        </w:rPr>
        <w:tab/>
      </w:r>
      <w:r>
        <w:rPr>
          <w:noProof/>
        </w:rPr>
        <w:fldChar w:fldCharType="begin"/>
      </w:r>
      <w:r>
        <w:rPr>
          <w:noProof/>
        </w:rPr>
        <w:instrText xml:space="preserve"> PAGEREF _Toc2608714 \h </w:instrText>
      </w:r>
      <w:r>
        <w:rPr>
          <w:noProof/>
        </w:rPr>
      </w:r>
      <w:r>
        <w:rPr>
          <w:noProof/>
        </w:rPr>
        <w:fldChar w:fldCharType="separate"/>
      </w:r>
      <w:r w:rsidR="00E2052C">
        <w:rPr>
          <w:noProof/>
        </w:rPr>
        <w:t>5</w:t>
      </w:r>
      <w:r>
        <w:rPr>
          <w:noProof/>
        </w:rPr>
        <w:fldChar w:fldCharType="end"/>
      </w:r>
    </w:p>
    <w:p w14:paraId="4A9064B1" w14:textId="618BDC21" w:rsidR="00B935C2" w:rsidRDefault="00B935C2">
      <w:pPr>
        <w:pStyle w:val="TOC4"/>
        <w:rPr>
          <w:rFonts w:asciiTheme="minorHAnsi" w:hAnsiTheme="minorHAnsi"/>
          <w:color w:val="auto"/>
          <w:sz w:val="24"/>
          <w:szCs w:val="24"/>
        </w:rPr>
      </w:pPr>
      <w:r>
        <w:t>Alternative Format for Course Materials:</w:t>
      </w:r>
      <w:r>
        <w:tab/>
      </w:r>
      <w:r>
        <w:fldChar w:fldCharType="begin"/>
      </w:r>
      <w:r>
        <w:instrText xml:space="preserve"> PAGEREF _Toc2608715 \h </w:instrText>
      </w:r>
      <w:r>
        <w:fldChar w:fldCharType="separate"/>
      </w:r>
      <w:r w:rsidR="00E2052C">
        <w:t>5</w:t>
      </w:r>
      <w:r>
        <w:fldChar w:fldCharType="end"/>
      </w:r>
    </w:p>
    <w:p w14:paraId="2073A66E" w14:textId="15569FC5" w:rsidR="00B935C2" w:rsidRDefault="00B935C2">
      <w:pPr>
        <w:pStyle w:val="TOC4"/>
        <w:rPr>
          <w:rFonts w:asciiTheme="minorHAnsi" w:hAnsiTheme="minorHAnsi"/>
          <w:color w:val="auto"/>
          <w:sz w:val="24"/>
          <w:szCs w:val="24"/>
        </w:rPr>
      </w:pPr>
      <w:r>
        <w:t>Alternative Testing</w:t>
      </w:r>
      <w:r>
        <w:tab/>
      </w:r>
      <w:r>
        <w:fldChar w:fldCharType="begin"/>
      </w:r>
      <w:r>
        <w:instrText xml:space="preserve"> PAGEREF _Toc2608716 \h </w:instrText>
      </w:r>
      <w:r>
        <w:fldChar w:fldCharType="separate"/>
      </w:r>
      <w:r w:rsidR="00E2052C">
        <w:t>5</w:t>
      </w:r>
      <w:r>
        <w:fldChar w:fldCharType="end"/>
      </w:r>
    </w:p>
    <w:p w14:paraId="0FC4926B" w14:textId="16436103" w:rsidR="00B935C2" w:rsidRDefault="00B935C2">
      <w:pPr>
        <w:pStyle w:val="TOC4"/>
        <w:rPr>
          <w:rFonts w:asciiTheme="minorHAnsi" w:hAnsiTheme="minorHAnsi"/>
          <w:color w:val="auto"/>
          <w:sz w:val="24"/>
          <w:szCs w:val="24"/>
        </w:rPr>
      </w:pPr>
      <w:r>
        <w:t>Classroom Access</w:t>
      </w:r>
      <w:r>
        <w:tab/>
      </w:r>
      <w:r>
        <w:fldChar w:fldCharType="begin"/>
      </w:r>
      <w:r>
        <w:instrText xml:space="preserve"> PAGEREF _Toc2608717 \h </w:instrText>
      </w:r>
      <w:r>
        <w:fldChar w:fldCharType="separate"/>
      </w:r>
      <w:r w:rsidR="00E2052C">
        <w:t>7</w:t>
      </w:r>
      <w:r>
        <w:fldChar w:fldCharType="end"/>
      </w:r>
    </w:p>
    <w:p w14:paraId="0331DF27" w14:textId="7C36B627" w:rsidR="00B935C2" w:rsidRDefault="00B935C2">
      <w:pPr>
        <w:pStyle w:val="TOC4"/>
        <w:rPr>
          <w:rFonts w:asciiTheme="minorHAnsi" w:hAnsiTheme="minorHAnsi"/>
          <w:color w:val="auto"/>
          <w:sz w:val="24"/>
          <w:szCs w:val="24"/>
        </w:rPr>
      </w:pPr>
      <w:r>
        <w:t>Modification of Course Attendance and/or Modification of Course Deadlines</w:t>
      </w:r>
      <w:r>
        <w:tab/>
      </w:r>
      <w:r>
        <w:fldChar w:fldCharType="begin"/>
      </w:r>
      <w:r>
        <w:instrText xml:space="preserve"> PAGEREF _Toc2608718 \h </w:instrText>
      </w:r>
      <w:r>
        <w:fldChar w:fldCharType="separate"/>
      </w:r>
      <w:r w:rsidR="00E2052C">
        <w:t>7</w:t>
      </w:r>
      <w:r>
        <w:fldChar w:fldCharType="end"/>
      </w:r>
    </w:p>
    <w:p w14:paraId="2B4A8B33" w14:textId="72846A30" w:rsidR="00B935C2" w:rsidRDefault="00B935C2">
      <w:pPr>
        <w:pStyle w:val="TOC4"/>
        <w:rPr>
          <w:rFonts w:asciiTheme="minorHAnsi" w:hAnsiTheme="minorHAnsi"/>
          <w:color w:val="auto"/>
          <w:sz w:val="24"/>
          <w:szCs w:val="24"/>
        </w:rPr>
      </w:pPr>
      <w:r>
        <w:t>Permission to Record and Notetaking Services</w:t>
      </w:r>
      <w:r>
        <w:tab/>
      </w:r>
      <w:r>
        <w:fldChar w:fldCharType="begin"/>
      </w:r>
      <w:r>
        <w:instrText xml:space="preserve"> PAGEREF _Toc2608719 \h </w:instrText>
      </w:r>
      <w:r>
        <w:fldChar w:fldCharType="separate"/>
      </w:r>
      <w:r w:rsidR="00E2052C">
        <w:t>9</w:t>
      </w:r>
      <w:r>
        <w:fldChar w:fldCharType="end"/>
      </w:r>
    </w:p>
    <w:p w14:paraId="65CAE790" w14:textId="2FD2B0BE" w:rsidR="00B935C2" w:rsidRDefault="00B935C2">
      <w:pPr>
        <w:pStyle w:val="TOC4"/>
        <w:rPr>
          <w:rFonts w:asciiTheme="minorHAnsi" w:hAnsiTheme="minorHAnsi"/>
          <w:color w:val="auto"/>
          <w:sz w:val="24"/>
          <w:szCs w:val="24"/>
        </w:rPr>
      </w:pPr>
      <w:r>
        <w:t>Housing</w:t>
      </w:r>
      <w:r>
        <w:tab/>
      </w:r>
      <w:r>
        <w:fldChar w:fldCharType="begin"/>
      </w:r>
      <w:r>
        <w:instrText xml:space="preserve"> PAGEREF _Toc2608720 \h </w:instrText>
      </w:r>
      <w:r>
        <w:fldChar w:fldCharType="separate"/>
      </w:r>
      <w:r w:rsidR="00E2052C">
        <w:t>10</w:t>
      </w:r>
      <w:r>
        <w:fldChar w:fldCharType="end"/>
      </w:r>
    </w:p>
    <w:p w14:paraId="34226D75" w14:textId="010FA89D" w:rsidR="00B935C2" w:rsidRDefault="00B935C2">
      <w:pPr>
        <w:pStyle w:val="TOC4"/>
        <w:rPr>
          <w:rFonts w:asciiTheme="minorHAnsi" w:hAnsiTheme="minorHAnsi"/>
          <w:color w:val="auto"/>
          <w:sz w:val="24"/>
          <w:szCs w:val="24"/>
        </w:rPr>
      </w:pPr>
      <w:r>
        <w:t>D/deaf and Hard of Hearing Services</w:t>
      </w:r>
      <w:r>
        <w:tab/>
      </w:r>
      <w:r>
        <w:fldChar w:fldCharType="begin"/>
      </w:r>
      <w:r>
        <w:instrText xml:space="preserve"> PAGEREF _Toc2608721 \h </w:instrText>
      </w:r>
      <w:r>
        <w:fldChar w:fldCharType="separate"/>
      </w:r>
      <w:r w:rsidR="00E2052C">
        <w:t>10</w:t>
      </w:r>
      <w:r>
        <w:fldChar w:fldCharType="end"/>
      </w:r>
    </w:p>
    <w:p w14:paraId="27CDFBCB" w14:textId="110AF1DE" w:rsidR="00B935C2" w:rsidRDefault="00B935C2">
      <w:pPr>
        <w:pStyle w:val="TOC4"/>
        <w:rPr>
          <w:rFonts w:asciiTheme="minorHAnsi" w:hAnsiTheme="minorHAnsi"/>
          <w:color w:val="auto"/>
          <w:sz w:val="24"/>
          <w:szCs w:val="24"/>
        </w:rPr>
      </w:pPr>
      <w:r>
        <w:t>Other Accommodations</w:t>
      </w:r>
      <w:r>
        <w:tab/>
      </w:r>
      <w:r>
        <w:fldChar w:fldCharType="begin"/>
      </w:r>
      <w:r>
        <w:instrText xml:space="preserve"> PAGEREF _Toc2608722 \h </w:instrText>
      </w:r>
      <w:r>
        <w:fldChar w:fldCharType="separate"/>
      </w:r>
      <w:r w:rsidR="00E2052C">
        <w:t>11</w:t>
      </w:r>
      <w:r>
        <w:fldChar w:fldCharType="end"/>
      </w:r>
    </w:p>
    <w:p w14:paraId="24416FDE" w14:textId="3BA7DC09" w:rsidR="00B935C2" w:rsidRDefault="00B935C2">
      <w:pPr>
        <w:pStyle w:val="TOC2"/>
        <w:rPr>
          <w:b w:val="0"/>
          <w:bCs w:val="0"/>
          <w:noProof/>
          <w:color w:val="auto"/>
          <w:sz w:val="24"/>
          <w:szCs w:val="24"/>
        </w:rPr>
      </w:pPr>
      <w:r>
        <w:rPr>
          <w:noProof/>
        </w:rPr>
        <w:t>ROLES AND RESPONSIBILITIES IN THE STUDENT ACCOMMODATION PROCESS</w:t>
      </w:r>
      <w:r>
        <w:rPr>
          <w:noProof/>
        </w:rPr>
        <w:tab/>
      </w:r>
      <w:r>
        <w:rPr>
          <w:noProof/>
        </w:rPr>
        <w:fldChar w:fldCharType="begin"/>
      </w:r>
      <w:r>
        <w:rPr>
          <w:noProof/>
        </w:rPr>
        <w:instrText xml:space="preserve"> PAGEREF _Toc2608723 \h </w:instrText>
      </w:r>
      <w:r>
        <w:rPr>
          <w:noProof/>
        </w:rPr>
      </w:r>
      <w:r>
        <w:rPr>
          <w:noProof/>
        </w:rPr>
        <w:fldChar w:fldCharType="separate"/>
      </w:r>
      <w:r w:rsidR="00E2052C">
        <w:rPr>
          <w:noProof/>
        </w:rPr>
        <w:t>12</w:t>
      </w:r>
      <w:r>
        <w:rPr>
          <w:noProof/>
        </w:rPr>
        <w:fldChar w:fldCharType="end"/>
      </w:r>
    </w:p>
    <w:p w14:paraId="7D6D584F" w14:textId="2B857487" w:rsidR="00B935C2" w:rsidRDefault="00B935C2">
      <w:pPr>
        <w:pStyle w:val="TOC3"/>
        <w:tabs>
          <w:tab w:val="right" w:leader="dot" w:pos="9350"/>
        </w:tabs>
        <w:rPr>
          <w:noProof/>
          <w:color w:val="auto"/>
          <w:sz w:val="24"/>
          <w:szCs w:val="24"/>
        </w:rPr>
      </w:pPr>
      <w:r>
        <w:rPr>
          <w:noProof/>
        </w:rPr>
        <w:t>Student Disability Access Center</w:t>
      </w:r>
      <w:r>
        <w:rPr>
          <w:noProof/>
        </w:rPr>
        <w:tab/>
      </w:r>
      <w:r>
        <w:rPr>
          <w:noProof/>
        </w:rPr>
        <w:fldChar w:fldCharType="begin"/>
      </w:r>
      <w:r>
        <w:rPr>
          <w:noProof/>
        </w:rPr>
        <w:instrText xml:space="preserve"> PAGEREF _Toc2608724 \h </w:instrText>
      </w:r>
      <w:r>
        <w:rPr>
          <w:noProof/>
        </w:rPr>
      </w:r>
      <w:r>
        <w:rPr>
          <w:noProof/>
        </w:rPr>
        <w:fldChar w:fldCharType="separate"/>
      </w:r>
      <w:r w:rsidR="00E2052C">
        <w:rPr>
          <w:noProof/>
        </w:rPr>
        <w:t>12</w:t>
      </w:r>
      <w:r>
        <w:rPr>
          <w:noProof/>
        </w:rPr>
        <w:fldChar w:fldCharType="end"/>
      </w:r>
    </w:p>
    <w:p w14:paraId="66E1C589" w14:textId="187842C0" w:rsidR="00B935C2" w:rsidRDefault="00B935C2">
      <w:pPr>
        <w:pStyle w:val="TOC3"/>
        <w:tabs>
          <w:tab w:val="right" w:leader="dot" w:pos="9350"/>
        </w:tabs>
        <w:rPr>
          <w:noProof/>
          <w:color w:val="auto"/>
          <w:sz w:val="24"/>
          <w:szCs w:val="24"/>
        </w:rPr>
      </w:pPr>
      <w:r>
        <w:rPr>
          <w:noProof/>
        </w:rPr>
        <w:t>Students</w:t>
      </w:r>
      <w:r>
        <w:rPr>
          <w:noProof/>
        </w:rPr>
        <w:tab/>
      </w:r>
      <w:r>
        <w:rPr>
          <w:noProof/>
        </w:rPr>
        <w:fldChar w:fldCharType="begin"/>
      </w:r>
      <w:r>
        <w:rPr>
          <w:noProof/>
        </w:rPr>
        <w:instrText xml:space="preserve"> PAGEREF _Toc2608725 \h </w:instrText>
      </w:r>
      <w:r>
        <w:rPr>
          <w:noProof/>
        </w:rPr>
      </w:r>
      <w:r>
        <w:rPr>
          <w:noProof/>
        </w:rPr>
        <w:fldChar w:fldCharType="separate"/>
      </w:r>
      <w:r w:rsidR="00E2052C">
        <w:rPr>
          <w:noProof/>
        </w:rPr>
        <w:t>12</w:t>
      </w:r>
      <w:r>
        <w:rPr>
          <w:noProof/>
        </w:rPr>
        <w:fldChar w:fldCharType="end"/>
      </w:r>
    </w:p>
    <w:p w14:paraId="7E63F5E7" w14:textId="5E1A0B8D" w:rsidR="00B935C2" w:rsidRDefault="00B935C2">
      <w:pPr>
        <w:pStyle w:val="TOC3"/>
        <w:tabs>
          <w:tab w:val="right" w:leader="dot" w:pos="9350"/>
        </w:tabs>
        <w:rPr>
          <w:noProof/>
          <w:color w:val="auto"/>
          <w:sz w:val="24"/>
          <w:szCs w:val="24"/>
        </w:rPr>
      </w:pPr>
      <w:r>
        <w:rPr>
          <w:noProof/>
        </w:rPr>
        <w:t>Instructors</w:t>
      </w:r>
      <w:r>
        <w:rPr>
          <w:noProof/>
        </w:rPr>
        <w:tab/>
      </w:r>
      <w:r>
        <w:rPr>
          <w:noProof/>
        </w:rPr>
        <w:fldChar w:fldCharType="begin"/>
      </w:r>
      <w:r>
        <w:rPr>
          <w:noProof/>
        </w:rPr>
        <w:instrText xml:space="preserve"> PAGEREF _Toc2608726 \h </w:instrText>
      </w:r>
      <w:r>
        <w:rPr>
          <w:noProof/>
        </w:rPr>
      </w:r>
      <w:r>
        <w:rPr>
          <w:noProof/>
        </w:rPr>
        <w:fldChar w:fldCharType="separate"/>
      </w:r>
      <w:r w:rsidR="00E2052C">
        <w:rPr>
          <w:noProof/>
        </w:rPr>
        <w:t>13</w:t>
      </w:r>
      <w:r>
        <w:rPr>
          <w:noProof/>
        </w:rPr>
        <w:fldChar w:fldCharType="end"/>
      </w:r>
    </w:p>
    <w:p w14:paraId="5BDD96A7" w14:textId="560F68E5" w:rsidR="00B935C2" w:rsidRDefault="00B935C2">
      <w:pPr>
        <w:pStyle w:val="TOC2"/>
        <w:rPr>
          <w:b w:val="0"/>
          <w:bCs w:val="0"/>
          <w:noProof/>
          <w:color w:val="auto"/>
          <w:sz w:val="24"/>
          <w:szCs w:val="24"/>
        </w:rPr>
      </w:pPr>
      <w:r>
        <w:rPr>
          <w:noProof/>
        </w:rPr>
        <w:t>GRIEVANCE PROCEDURES</w:t>
      </w:r>
      <w:r>
        <w:rPr>
          <w:noProof/>
        </w:rPr>
        <w:tab/>
      </w:r>
      <w:r>
        <w:rPr>
          <w:noProof/>
        </w:rPr>
        <w:fldChar w:fldCharType="begin"/>
      </w:r>
      <w:r>
        <w:rPr>
          <w:noProof/>
        </w:rPr>
        <w:instrText xml:space="preserve"> PAGEREF _Toc2608727 \h </w:instrText>
      </w:r>
      <w:r>
        <w:rPr>
          <w:noProof/>
        </w:rPr>
      </w:r>
      <w:r>
        <w:rPr>
          <w:noProof/>
        </w:rPr>
        <w:fldChar w:fldCharType="separate"/>
      </w:r>
      <w:r w:rsidR="00E2052C">
        <w:rPr>
          <w:noProof/>
        </w:rPr>
        <w:t>13</w:t>
      </w:r>
      <w:r>
        <w:rPr>
          <w:noProof/>
        </w:rPr>
        <w:fldChar w:fldCharType="end"/>
      </w:r>
    </w:p>
    <w:p w14:paraId="5EE968B2" w14:textId="04FA9104" w:rsidR="00B935C2" w:rsidRDefault="00B935C2">
      <w:pPr>
        <w:pStyle w:val="TOC3"/>
        <w:tabs>
          <w:tab w:val="right" w:leader="dot" w:pos="9350"/>
        </w:tabs>
        <w:rPr>
          <w:noProof/>
          <w:color w:val="auto"/>
          <w:sz w:val="24"/>
          <w:szCs w:val="24"/>
        </w:rPr>
      </w:pPr>
      <w:r>
        <w:rPr>
          <w:noProof/>
        </w:rPr>
        <w:t>Informal Complaint Procedure with SDAC</w:t>
      </w:r>
      <w:r>
        <w:rPr>
          <w:noProof/>
        </w:rPr>
        <w:tab/>
      </w:r>
      <w:r>
        <w:rPr>
          <w:noProof/>
        </w:rPr>
        <w:fldChar w:fldCharType="begin"/>
      </w:r>
      <w:r>
        <w:rPr>
          <w:noProof/>
        </w:rPr>
        <w:instrText xml:space="preserve"> PAGEREF _Toc2608728 \h </w:instrText>
      </w:r>
      <w:r>
        <w:rPr>
          <w:noProof/>
        </w:rPr>
      </w:r>
      <w:r>
        <w:rPr>
          <w:noProof/>
        </w:rPr>
        <w:fldChar w:fldCharType="separate"/>
      </w:r>
      <w:r w:rsidR="00E2052C">
        <w:rPr>
          <w:noProof/>
        </w:rPr>
        <w:t>14</w:t>
      </w:r>
      <w:r>
        <w:rPr>
          <w:noProof/>
        </w:rPr>
        <w:fldChar w:fldCharType="end"/>
      </w:r>
    </w:p>
    <w:p w14:paraId="3B626150" w14:textId="7A36123D" w:rsidR="00B935C2" w:rsidRDefault="00B935C2">
      <w:pPr>
        <w:pStyle w:val="TOC3"/>
        <w:tabs>
          <w:tab w:val="right" w:leader="dot" w:pos="9350"/>
        </w:tabs>
        <w:rPr>
          <w:noProof/>
          <w:color w:val="auto"/>
          <w:sz w:val="24"/>
          <w:szCs w:val="24"/>
        </w:rPr>
      </w:pPr>
      <w:r>
        <w:rPr>
          <w:noProof/>
        </w:rPr>
        <w:t>Alternative or Formal Resolution with the University’s Office for Equal Opportunity and Civil Rights (EOCR)</w:t>
      </w:r>
      <w:r>
        <w:rPr>
          <w:noProof/>
        </w:rPr>
        <w:tab/>
      </w:r>
      <w:r>
        <w:rPr>
          <w:noProof/>
        </w:rPr>
        <w:fldChar w:fldCharType="begin"/>
      </w:r>
      <w:r>
        <w:rPr>
          <w:noProof/>
        </w:rPr>
        <w:instrText xml:space="preserve"> PAGEREF _Toc2608729 \h </w:instrText>
      </w:r>
      <w:r>
        <w:rPr>
          <w:noProof/>
        </w:rPr>
      </w:r>
      <w:r>
        <w:rPr>
          <w:noProof/>
        </w:rPr>
        <w:fldChar w:fldCharType="separate"/>
      </w:r>
      <w:r w:rsidR="00E2052C">
        <w:rPr>
          <w:noProof/>
        </w:rPr>
        <w:t>14</w:t>
      </w:r>
      <w:r>
        <w:rPr>
          <w:noProof/>
        </w:rPr>
        <w:fldChar w:fldCharType="end"/>
      </w:r>
    </w:p>
    <w:p w14:paraId="483BFC13" w14:textId="064AD96B" w:rsidR="00B935C2" w:rsidRDefault="00B935C2">
      <w:pPr>
        <w:pStyle w:val="TOC3"/>
        <w:tabs>
          <w:tab w:val="right" w:leader="dot" w:pos="9350"/>
        </w:tabs>
        <w:rPr>
          <w:noProof/>
          <w:color w:val="auto"/>
          <w:sz w:val="24"/>
          <w:szCs w:val="24"/>
        </w:rPr>
      </w:pPr>
      <w:r>
        <w:rPr>
          <w:noProof/>
        </w:rPr>
        <w:t>Office for Civil Rights</w:t>
      </w:r>
      <w:r>
        <w:rPr>
          <w:noProof/>
        </w:rPr>
        <w:tab/>
      </w:r>
      <w:r>
        <w:rPr>
          <w:noProof/>
        </w:rPr>
        <w:fldChar w:fldCharType="begin"/>
      </w:r>
      <w:r>
        <w:rPr>
          <w:noProof/>
        </w:rPr>
        <w:instrText xml:space="preserve"> PAGEREF _Toc2608730 \h </w:instrText>
      </w:r>
      <w:r>
        <w:rPr>
          <w:noProof/>
        </w:rPr>
      </w:r>
      <w:r>
        <w:rPr>
          <w:noProof/>
        </w:rPr>
        <w:fldChar w:fldCharType="separate"/>
      </w:r>
      <w:r w:rsidR="00E2052C">
        <w:rPr>
          <w:noProof/>
        </w:rPr>
        <w:t>15</w:t>
      </w:r>
      <w:r>
        <w:rPr>
          <w:noProof/>
        </w:rPr>
        <w:fldChar w:fldCharType="end"/>
      </w:r>
    </w:p>
    <w:p w14:paraId="40423FB7" w14:textId="543AA02E" w:rsidR="00B935C2" w:rsidRDefault="00B935C2">
      <w:pPr>
        <w:pStyle w:val="TOC2"/>
        <w:rPr>
          <w:b w:val="0"/>
          <w:bCs w:val="0"/>
          <w:noProof/>
          <w:color w:val="auto"/>
          <w:sz w:val="24"/>
          <w:szCs w:val="24"/>
        </w:rPr>
      </w:pPr>
      <w:r>
        <w:rPr>
          <w:noProof/>
        </w:rPr>
        <w:t>KEY DEFINITIONS</w:t>
      </w:r>
      <w:r>
        <w:rPr>
          <w:noProof/>
        </w:rPr>
        <w:tab/>
      </w:r>
      <w:r>
        <w:rPr>
          <w:noProof/>
        </w:rPr>
        <w:fldChar w:fldCharType="begin"/>
      </w:r>
      <w:r>
        <w:rPr>
          <w:noProof/>
        </w:rPr>
        <w:instrText xml:space="preserve"> PAGEREF _Toc2608731 \h </w:instrText>
      </w:r>
      <w:r>
        <w:rPr>
          <w:noProof/>
        </w:rPr>
      </w:r>
      <w:r>
        <w:rPr>
          <w:noProof/>
        </w:rPr>
        <w:fldChar w:fldCharType="separate"/>
      </w:r>
      <w:r w:rsidR="00E2052C">
        <w:rPr>
          <w:noProof/>
        </w:rPr>
        <w:t>15</w:t>
      </w:r>
      <w:r>
        <w:rPr>
          <w:noProof/>
        </w:rPr>
        <w:fldChar w:fldCharType="end"/>
      </w:r>
    </w:p>
    <w:p w14:paraId="1A33FC7D" w14:textId="6A2DC8D9" w:rsidR="005A7CF7" w:rsidRPr="004C0A40" w:rsidRDefault="005A7CF7" w:rsidP="005A7CF7">
      <w:pPr>
        <w:rPr>
          <w:rFonts w:ascii="Cambria" w:hAnsi="Cambria"/>
        </w:rPr>
      </w:pPr>
      <w:r w:rsidRPr="004C0A40">
        <w:rPr>
          <w:rFonts w:ascii="Cambria" w:hAnsi="Cambria"/>
          <w:b/>
          <w:bCs/>
          <w:color w:val="548DD4"/>
        </w:rPr>
        <w:fldChar w:fldCharType="end"/>
      </w:r>
    </w:p>
    <w:p w14:paraId="49C5A18C" w14:textId="77777777" w:rsidR="005A7CF7" w:rsidRPr="004C0A40" w:rsidRDefault="005A7CF7">
      <w:pPr>
        <w:rPr>
          <w:rFonts w:ascii="Cambria" w:hAnsi="Cambria"/>
        </w:rPr>
      </w:pPr>
      <w:r w:rsidRPr="004C0A40">
        <w:rPr>
          <w:rFonts w:ascii="Cambria" w:hAnsi="Cambria"/>
        </w:rPr>
        <w:br w:type="page"/>
      </w:r>
    </w:p>
    <w:p w14:paraId="10FC809F" w14:textId="0DF57462" w:rsidR="00A61EB0" w:rsidRPr="00F23A02" w:rsidRDefault="00A61EB0" w:rsidP="00F23A02">
      <w:pPr>
        <w:pStyle w:val="Heading2"/>
      </w:pPr>
      <w:bookmarkStart w:id="13" w:name="_Toc2608708"/>
      <w:r w:rsidRPr="00F23A02">
        <w:lastRenderedPageBreak/>
        <w:t>I</w:t>
      </w:r>
      <w:r w:rsidR="00B4584D">
        <w:t>NTRODUCTION</w:t>
      </w:r>
      <w:bookmarkEnd w:id="13"/>
    </w:p>
    <w:p w14:paraId="2392E76E" w14:textId="77777777" w:rsidR="00A61EB0" w:rsidRPr="00F23A02" w:rsidRDefault="00A61EB0" w:rsidP="00A61EB0">
      <w:pPr>
        <w:pStyle w:val="DateandRecipient"/>
        <w:spacing w:before="0" w:line="240" w:lineRule="auto"/>
        <w:rPr>
          <w:rStyle w:val="Heading2Char"/>
          <w:rFonts w:ascii="Cambria" w:hAnsi="Cambria"/>
          <w:sz w:val="24"/>
          <w:szCs w:val="24"/>
        </w:rPr>
      </w:pPr>
    </w:p>
    <w:p w14:paraId="4C1BA5C4" w14:textId="1F05C84D" w:rsidR="00DF6E9A" w:rsidRDefault="005A1C62" w:rsidP="00A76AFB">
      <w:r>
        <w:t>The University of Virginia</w:t>
      </w:r>
      <w:r w:rsidR="00DD308C">
        <w:t xml:space="preserve"> </w:t>
      </w:r>
      <w:r w:rsidR="001D007F">
        <w:t>(University)</w:t>
      </w:r>
      <w:r w:rsidR="00672E4A">
        <w:t xml:space="preserve"> believes t</w:t>
      </w:r>
      <w:r w:rsidR="00DE1290">
        <w:t>hat students with a disability represent a form of diversity that enriches and strengthens the excellence of our institution.</w:t>
      </w:r>
      <w:r w:rsidR="00BC4378">
        <w:t xml:space="preserve"> The </w:t>
      </w:r>
      <w:r w:rsidR="00DE1290">
        <w:t>University</w:t>
      </w:r>
      <w:r w:rsidR="00BC4378">
        <w:t>, therefore,</w:t>
      </w:r>
      <w:r w:rsidR="00DD308C">
        <w:t xml:space="preserve"> </w:t>
      </w:r>
      <w:r w:rsidR="00672E4A">
        <w:t xml:space="preserve">seeks to </w:t>
      </w:r>
      <w:r w:rsidR="00DD308C">
        <w:t xml:space="preserve">promote a culture of </w:t>
      </w:r>
      <w:r w:rsidR="00A76AFB">
        <w:t xml:space="preserve">access and </w:t>
      </w:r>
      <w:r w:rsidR="00DD308C">
        <w:t xml:space="preserve">inclusion for students with disabilities </w:t>
      </w:r>
      <w:r w:rsidR="00672E4A">
        <w:t xml:space="preserve">for </w:t>
      </w:r>
      <w:r w:rsidR="00A76AFB">
        <w:t xml:space="preserve">all University programs and </w:t>
      </w:r>
      <w:r w:rsidR="00672E4A">
        <w:t>activities</w:t>
      </w:r>
      <w:r w:rsidR="00BC4378">
        <w:t xml:space="preserve">. </w:t>
      </w:r>
    </w:p>
    <w:p w14:paraId="6E221EF1" w14:textId="77777777" w:rsidR="00DF6E9A" w:rsidRDefault="00DF6E9A" w:rsidP="00A76AFB"/>
    <w:p w14:paraId="51C428A7" w14:textId="77777777" w:rsidR="00BC4378" w:rsidRDefault="00DE1290" w:rsidP="00BC4378">
      <w:r>
        <w:t>On behalf of the University, t</w:t>
      </w:r>
      <w:r w:rsidR="00A76AFB" w:rsidRPr="00A76AFB">
        <w:t xml:space="preserve">he </w:t>
      </w:r>
      <w:r w:rsidR="00DF6E9A">
        <w:t xml:space="preserve">primary role of the </w:t>
      </w:r>
      <w:r w:rsidR="00A76AFB" w:rsidRPr="00A76AFB">
        <w:t xml:space="preserve">Student Disability Access Center (SDAC) </w:t>
      </w:r>
      <w:r w:rsidR="00DF6E9A">
        <w:t xml:space="preserve">is </w:t>
      </w:r>
      <w:r>
        <w:t xml:space="preserve">to ensure access and inclusion </w:t>
      </w:r>
      <w:r w:rsidR="00DF6E9A">
        <w:t xml:space="preserve">for students with disabilities </w:t>
      </w:r>
      <w:r w:rsidR="00A76AFB" w:rsidRPr="00A76AFB">
        <w:t xml:space="preserve">through the </w:t>
      </w:r>
      <w:r>
        <w:t xml:space="preserve">approval of </w:t>
      </w:r>
      <w:r w:rsidR="00A76AFB" w:rsidRPr="00A76AFB">
        <w:t xml:space="preserve">academic </w:t>
      </w:r>
      <w:r>
        <w:t xml:space="preserve">and other </w:t>
      </w:r>
      <w:r w:rsidR="00A76AFB" w:rsidRPr="00A76AFB">
        <w:t>accommodations, as well as through ed</w:t>
      </w:r>
      <w:r>
        <w:t>ucational outreach and training</w:t>
      </w:r>
      <w:r w:rsidR="00A76AFB" w:rsidRPr="00A76AFB">
        <w:t xml:space="preserve"> for the University community</w:t>
      </w:r>
      <w:r w:rsidR="00BC4378">
        <w:t>.</w:t>
      </w:r>
    </w:p>
    <w:p w14:paraId="29B97374" w14:textId="77777777" w:rsidR="00BC4378" w:rsidRDefault="00BC4378" w:rsidP="00BC4378"/>
    <w:p w14:paraId="401E47C4" w14:textId="05E056CE" w:rsidR="00BC4378" w:rsidRDefault="00BC4378" w:rsidP="00BC4378">
      <w:r>
        <w:t xml:space="preserve">The University’s efforts are guided by applicable state and federal law, including </w:t>
      </w:r>
      <w:r w:rsidRPr="005A1C62">
        <w:t xml:space="preserve">Section 504 of the Rehabilitation Act of 1973 </w:t>
      </w:r>
      <w:r>
        <w:t xml:space="preserve">(Section 504) </w:t>
      </w:r>
      <w:r w:rsidRPr="005A1C62">
        <w:t>and the Americans with Disabilities Act</w:t>
      </w:r>
      <w:r>
        <w:t xml:space="preserve"> of 1990,</w:t>
      </w:r>
      <w:r w:rsidRPr="005A1C62">
        <w:t xml:space="preserve"> as </w:t>
      </w:r>
      <w:r>
        <w:t>a</w:t>
      </w:r>
      <w:r w:rsidRPr="005A1C62">
        <w:t>mended</w:t>
      </w:r>
      <w:r>
        <w:t xml:space="preserve"> (ADA), as well as guidance from the U.S. Department of Education, Office for Civil Rights. </w:t>
      </w:r>
    </w:p>
    <w:p w14:paraId="69DE08F1" w14:textId="3FBF46E1" w:rsidR="00A76AFB" w:rsidRDefault="00A76AFB" w:rsidP="008C5938">
      <w:pPr>
        <w:pStyle w:val="Heading3"/>
      </w:pPr>
    </w:p>
    <w:p w14:paraId="72CABB50" w14:textId="424132FF" w:rsidR="008C5938" w:rsidRDefault="00701062" w:rsidP="008C5938">
      <w:pPr>
        <w:pStyle w:val="Heading3"/>
      </w:pPr>
      <w:bookmarkStart w:id="14" w:name="_Toc2608709"/>
      <w:r>
        <w:t>Eligibility for Disability Services</w:t>
      </w:r>
      <w:bookmarkEnd w:id="14"/>
    </w:p>
    <w:p w14:paraId="6680DA48" w14:textId="77777777" w:rsidR="008C5938" w:rsidRDefault="008C5938" w:rsidP="008C5938"/>
    <w:p w14:paraId="7842DD7C" w14:textId="27C1B0B0" w:rsidR="008C5938" w:rsidRDefault="008C5938" w:rsidP="008C5938">
      <w:r w:rsidRPr="002F6A89">
        <w:t xml:space="preserve">SDAC </w:t>
      </w:r>
      <w:r w:rsidR="00A76AFB">
        <w:t>facilitates the provision of approved</w:t>
      </w:r>
      <w:r w:rsidRPr="002F6A89">
        <w:t xml:space="preserve"> academic accommodations for </w:t>
      </w:r>
      <w:r w:rsidR="002F6A89" w:rsidRPr="002F6A89">
        <w:t xml:space="preserve">University </w:t>
      </w:r>
      <w:r w:rsidRPr="002F6A89">
        <w:t xml:space="preserve">students </w:t>
      </w:r>
      <w:r w:rsidR="002F6A89" w:rsidRPr="002F6A89">
        <w:t xml:space="preserve">with a disability </w:t>
      </w:r>
      <w:r w:rsidR="002F6A89" w:rsidRPr="003944BC">
        <w:t xml:space="preserve">who </w:t>
      </w:r>
      <w:r w:rsidR="00636A1E">
        <w:t xml:space="preserve">are determined to </w:t>
      </w:r>
      <w:r w:rsidR="002F6A89" w:rsidRPr="003944BC">
        <w:t>meet the academic and</w:t>
      </w:r>
      <w:r w:rsidR="00927830">
        <w:t>/or</w:t>
      </w:r>
      <w:r w:rsidR="002F6A89" w:rsidRPr="003944BC">
        <w:t xml:space="preserve"> technical standards requisite for admission </w:t>
      </w:r>
      <w:r w:rsidR="00636A1E">
        <w:t>and c</w:t>
      </w:r>
      <w:r w:rsidR="007A60F0">
        <w:t xml:space="preserve">ontinued </w:t>
      </w:r>
      <w:r w:rsidR="002F6A89" w:rsidRPr="003944BC">
        <w:t xml:space="preserve">participation in </w:t>
      </w:r>
      <w:r w:rsidR="00A76AFB">
        <w:t xml:space="preserve">a </w:t>
      </w:r>
      <w:r w:rsidR="002F6A89" w:rsidRPr="003944BC">
        <w:t>University</w:t>
      </w:r>
      <w:r w:rsidR="00A76AFB">
        <w:t xml:space="preserve"> program</w:t>
      </w:r>
      <w:r w:rsidR="00927830">
        <w:t xml:space="preserve"> or </w:t>
      </w:r>
      <w:r w:rsidR="00636A1E">
        <w:t>activity</w:t>
      </w:r>
      <w:r w:rsidR="002F6A89" w:rsidRPr="003944BC">
        <w:t>.</w:t>
      </w:r>
      <w:r w:rsidR="00636A1E">
        <w:t xml:space="preserve"> </w:t>
      </w:r>
    </w:p>
    <w:p w14:paraId="4CA41792" w14:textId="2DFCB845" w:rsidR="00636A1E" w:rsidRDefault="00636A1E" w:rsidP="008C5938"/>
    <w:p w14:paraId="27CCFF5C" w14:textId="77777777" w:rsidR="00DF6E9A" w:rsidRDefault="00636A1E" w:rsidP="008C5938">
      <w:r>
        <w:t>While these Procedures and Guidelines focus on academic accommodations, they also apply to accommodations a</w:t>
      </w:r>
      <w:r w:rsidR="00DF6E9A">
        <w:t xml:space="preserve"> </w:t>
      </w:r>
      <w:r>
        <w:t xml:space="preserve">student with a disability </w:t>
      </w:r>
      <w:r w:rsidR="00DF6E9A">
        <w:t xml:space="preserve">may need </w:t>
      </w:r>
      <w:r>
        <w:t>to participate in non-academic University programs and activit</w:t>
      </w:r>
      <w:r w:rsidR="00DF6E9A">
        <w:t>i</w:t>
      </w:r>
      <w:r>
        <w:t>es</w:t>
      </w:r>
      <w:r w:rsidR="00DF6E9A">
        <w:t>, such as participation in athletics or another University process</w:t>
      </w:r>
      <w:r>
        <w:t xml:space="preserve">. </w:t>
      </w:r>
    </w:p>
    <w:p w14:paraId="7C168899" w14:textId="77777777" w:rsidR="00DF6E9A" w:rsidRDefault="00DF6E9A" w:rsidP="008C5938"/>
    <w:p w14:paraId="5335F280" w14:textId="23578FB4" w:rsidR="00636A1E" w:rsidRPr="003944BC" w:rsidRDefault="00DF6E9A" w:rsidP="008C5938">
      <w:r>
        <w:t>Students who are employed by the University and seeking workplace accommodations should do so through the</w:t>
      </w:r>
      <w:r w:rsidR="00AA6189">
        <w:t xml:space="preserve"> </w:t>
      </w:r>
      <w:hyperlink r:id="rId9" w:history="1">
        <w:r w:rsidR="00083E36">
          <w:rPr>
            <w:rStyle w:val="Hyperlink"/>
          </w:rPr>
          <w:t xml:space="preserve">Procedures for Employees with Disabilities to Request Workplace Accommodations. </w:t>
        </w:r>
      </w:hyperlink>
    </w:p>
    <w:p w14:paraId="20976422" w14:textId="0B92A8D3" w:rsidR="002F6A89" w:rsidRPr="002F6A89" w:rsidRDefault="002F6A89" w:rsidP="005A1C62">
      <w:pPr>
        <w:pStyle w:val="DateandRecipient"/>
        <w:spacing w:before="0" w:line="240" w:lineRule="auto"/>
        <w:rPr>
          <w:rFonts w:ascii="Cambria" w:hAnsi="Cambria"/>
          <w:sz w:val="24"/>
          <w:szCs w:val="24"/>
        </w:rPr>
      </w:pPr>
    </w:p>
    <w:p w14:paraId="6346CA82" w14:textId="1F0DA2C6" w:rsidR="003652CA" w:rsidRPr="00F23A02" w:rsidRDefault="003652CA" w:rsidP="00F23A02">
      <w:pPr>
        <w:pStyle w:val="Heading3"/>
      </w:pPr>
      <w:bookmarkStart w:id="15" w:name="_Toc2608710"/>
      <w:r w:rsidRPr="00F23A02">
        <w:t>C</w:t>
      </w:r>
      <w:r w:rsidR="00701062">
        <w:t>onfidentiality</w:t>
      </w:r>
      <w:bookmarkEnd w:id="15"/>
    </w:p>
    <w:p w14:paraId="25033436" w14:textId="77777777" w:rsidR="005A1C62" w:rsidRDefault="005A1C62" w:rsidP="005A1C62">
      <w:pPr>
        <w:pStyle w:val="DateandRecipient"/>
        <w:spacing w:before="0" w:line="240" w:lineRule="auto"/>
        <w:rPr>
          <w:rFonts w:ascii="Cambria" w:hAnsi="Cambria"/>
          <w:sz w:val="24"/>
          <w:szCs w:val="24"/>
        </w:rPr>
      </w:pPr>
    </w:p>
    <w:p w14:paraId="1905B820" w14:textId="4B12B48C" w:rsidR="00C46251" w:rsidRDefault="003652CA" w:rsidP="00C967B5">
      <w:r w:rsidRPr="00F23A02">
        <w:t xml:space="preserve">Students with disabilities are admitted to </w:t>
      </w:r>
      <w:r w:rsidR="00DF6E9A">
        <w:t xml:space="preserve">the University </w:t>
      </w:r>
      <w:r w:rsidRPr="00F23A02">
        <w:t xml:space="preserve">under the same requirements and process as other students. </w:t>
      </w:r>
      <w:r w:rsidR="00C46251">
        <w:t>A student’s decision to disclose their disability during the admissions process, or at any point during their University enrollment, is voluntary. If a student discloses this information only to SDAC</w:t>
      </w:r>
      <w:r w:rsidR="00E54DA2">
        <w:t xml:space="preserve"> during the admissions process</w:t>
      </w:r>
      <w:r w:rsidR="00927830">
        <w:t xml:space="preserve"> prior to being admitted, </w:t>
      </w:r>
      <w:r w:rsidR="00C46251">
        <w:t xml:space="preserve">SDAC will not share this information with the University’s admission office.  </w:t>
      </w:r>
    </w:p>
    <w:p w14:paraId="33D7015D" w14:textId="77777777" w:rsidR="00C46251" w:rsidRDefault="00C46251" w:rsidP="00C967B5"/>
    <w:p w14:paraId="2DD3C3F4" w14:textId="7E8C6782" w:rsidR="003652CA" w:rsidRDefault="003652CA" w:rsidP="00C967B5">
      <w:r w:rsidRPr="00F23A02">
        <w:t xml:space="preserve">However, </w:t>
      </w:r>
      <w:r w:rsidR="00E6376B">
        <w:t xml:space="preserve">post-enrollment, </w:t>
      </w:r>
      <w:r w:rsidRPr="00F23A02">
        <w:t xml:space="preserve">in order to qualify for accommodations, </w:t>
      </w:r>
      <w:r w:rsidR="003F2FD8">
        <w:t xml:space="preserve">a student must </w:t>
      </w:r>
      <w:r w:rsidRPr="00F23A02">
        <w:t xml:space="preserve">self-identify with a disability and submit appropriate documentation to </w:t>
      </w:r>
      <w:r w:rsidR="00E6376B">
        <w:t>SDAC</w:t>
      </w:r>
      <w:r w:rsidR="003F2FD8">
        <w:t xml:space="preserve"> in accordance with these Procedures and Guidelines</w:t>
      </w:r>
      <w:r w:rsidRPr="00F23A02">
        <w:t xml:space="preserve">. Documentation submitted to SDAC is considered </w:t>
      </w:r>
      <w:r w:rsidR="00F407E1">
        <w:t>an educationa</w:t>
      </w:r>
      <w:r w:rsidR="003F2FD8">
        <w:t xml:space="preserve">l record, </w:t>
      </w:r>
      <w:r w:rsidR="00F407E1">
        <w:t xml:space="preserve">as defined under the </w:t>
      </w:r>
      <w:r w:rsidR="00F407E1" w:rsidRPr="00C967B5">
        <w:rPr>
          <w:rFonts w:ascii="Cambria" w:hAnsi="Cambria"/>
        </w:rPr>
        <w:t xml:space="preserve">Family Educational Rights and Privacy Act </w:t>
      </w:r>
      <w:r w:rsidR="00F407E1" w:rsidRPr="00C967B5">
        <w:rPr>
          <w:rFonts w:ascii="Cambria" w:hAnsi="Cambria"/>
        </w:rPr>
        <w:lastRenderedPageBreak/>
        <w:t>(FERPA)</w:t>
      </w:r>
      <w:r w:rsidRPr="00F23A02">
        <w:t xml:space="preserve">. It is kept </w:t>
      </w:r>
      <w:r w:rsidR="003F2FD8">
        <w:t xml:space="preserve">confidential and </w:t>
      </w:r>
      <w:r w:rsidRPr="00F23A02">
        <w:t xml:space="preserve">separate from the student’s general academic file unless the student chooses to also submit it to another </w:t>
      </w:r>
      <w:r w:rsidR="00E6376B">
        <w:t xml:space="preserve">University </w:t>
      </w:r>
      <w:r w:rsidRPr="00F23A02">
        <w:t xml:space="preserve">department. </w:t>
      </w:r>
      <w:r w:rsidR="001A0EE1">
        <w:t>SDAC will release i</w:t>
      </w:r>
      <w:r w:rsidRPr="00F23A02">
        <w:t>nformation related to a disability only with the permission of the student</w:t>
      </w:r>
      <w:r w:rsidR="001A0EE1">
        <w:t xml:space="preserve">, </w:t>
      </w:r>
      <w:r w:rsidRPr="00F23A02">
        <w:t>as permitted by FERPA</w:t>
      </w:r>
      <w:r w:rsidR="001A0EE1">
        <w:t>, or as necessary to coordinate with other University offices to facilitate an accommodation or the accommodation process</w:t>
      </w:r>
      <w:r w:rsidRPr="00F23A02">
        <w:t xml:space="preserve">. </w:t>
      </w:r>
      <w:r w:rsidR="00DF6E9A">
        <w:t xml:space="preserve">  SDAC advises</w:t>
      </w:r>
      <w:r w:rsidR="001A0EE1">
        <w:t xml:space="preserve"> i</w:t>
      </w:r>
      <w:r w:rsidR="001B76EA">
        <w:t>nstructors</w:t>
      </w:r>
      <w:r w:rsidRPr="00F23A02">
        <w:t xml:space="preserve"> that disability matters are confidential</w:t>
      </w:r>
      <w:r w:rsidR="00DF6E9A">
        <w:t xml:space="preserve"> and</w:t>
      </w:r>
      <w:r w:rsidR="001A0EE1">
        <w:t xml:space="preserve"> </w:t>
      </w:r>
      <w:r w:rsidRPr="00F23A02">
        <w:t>should not be shared with others</w:t>
      </w:r>
      <w:r w:rsidR="001A0EE1">
        <w:t xml:space="preserve">, and </w:t>
      </w:r>
      <w:r w:rsidR="00D33942">
        <w:t xml:space="preserve">that </w:t>
      </w:r>
      <w:r w:rsidR="00D33942" w:rsidRPr="00F23A02">
        <w:t xml:space="preserve">academic accommodations </w:t>
      </w:r>
      <w:r w:rsidR="001A0EE1">
        <w:t xml:space="preserve">should be </w:t>
      </w:r>
      <w:r w:rsidRPr="00F23A02">
        <w:t>handle</w:t>
      </w:r>
      <w:r w:rsidR="00D33942">
        <w:t>d</w:t>
      </w:r>
      <w:r w:rsidRPr="00F23A02">
        <w:t xml:space="preserve"> in a discreet manner</w:t>
      </w:r>
      <w:r w:rsidR="00461E6A">
        <w:t>.</w:t>
      </w:r>
    </w:p>
    <w:p w14:paraId="7A37D01E" w14:textId="6656E5D5" w:rsidR="0014442D" w:rsidRPr="0014442D" w:rsidRDefault="0014442D" w:rsidP="0014442D">
      <w:pPr>
        <w:pStyle w:val="NormalWeb"/>
        <w:spacing w:before="0" w:beforeAutospacing="0" w:after="0" w:afterAutospacing="0"/>
        <w:textAlignment w:val="baseline"/>
        <w:rPr>
          <w:rFonts w:ascii="Cambria" w:hAnsi="Cambria"/>
          <w:color w:val="454545"/>
        </w:rPr>
      </w:pPr>
    </w:p>
    <w:p w14:paraId="08808C40" w14:textId="053E5156" w:rsidR="0057623E" w:rsidRDefault="00701062" w:rsidP="0057623E">
      <w:pPr>
        <w:pStyle w:val="Heading3"/>
      </w:pPr>
      <w:bookmarkStart w:id="16" w:name="_Toc2608711"/>
      <w:r>
        <w:t>Disclosure of Disability</w:t>
      </w:r>
      <w:bookmarkEnd w:id="16"/>
    </w:p>
    <w:p w14:paraId="46911890" w14:textId="77777777" w:rsidR="0057623E" w:rsidRDefault="0057623E" w:rsidP="0057623E"/>
    <w:p w14:paraId="4C576659" w14:textId="5ADAEF1B" w:rsidR="00E04F0E" w:rsidRDefault="0077305F" w:rsidP="00C967B5">
      <w:r>
        <w:t>S</w:t>
      </w:r>
      <w:r w:rsidR="00C967B5" w:rsidRPr="00C967B5">
        <w:t>tudents</w:t>
      </w:r>
      <w:r w:rsidR="00F90420">
        <w:rPr>
          <w:rStyle w:val="FootnoteReference"/>
        </w:rPr>
        <w:footnoteReference w:id="1"/>
      </w:r>
      <w:r w:rsidR="00F90420">
        <w:t xml:space="preserve"> </w:t>
      </w:r>
      <w:r w:rsidR="00C967B5" w:rsidRPr="00C967B5">
        <w:t xml:space="preserve"> </w:t>
      </w:r>
      <w:r w:rsidR="00B4584D">
        <w:t xml:space="preserve">who wish to receive disability accommodations and services </w:t>
      </w:r>
      <w:r w:rsidR="00C967B5" w:rsidRPr="00C967B5">
        <w:t>are encouraged to initially disclose their d</w:t>
      </w:r>
      <w:r w:rsidR="00DF6E9A">
        <w:t>isability status directly to</w:t>
      </w:r>
      <w:r w:rsidR="00C967B5" w:rsidRPr="00C967B5">
        <w:t xml:space="preserve"> S</w:t>
      </w:r>
      <w:r w:rsidR="00E6376B">
        <w:t>DAC</w:t>
      </w:r>
      <w:r w:rsidR="00356DD1">
        <w:t xml:space="preserve">. </w:t>
      </w:r>
    </w:p>
    <w:p w14:paraId="589AF278" w14:textId="77777777" w:rsidR="00E04F0E" w:rsidRDefault="00E04F0E" w:rsidP="00C967B5"/>
    <w:p w14:paraId="16682DD4" w14:textId="389B37CA" w:rsidR="00DA5956" w:rsidRDefault="00C967B5" w:rsidP="00C967B5">
      <w:r w:rsidRPr="00C967B5">
        <w:t>Students need not disclose the specif</w:t>
      </w:r>
      <w:r w:rsidR="00356DD1">
        <w:t>ic nature of their disability</w:t>
      </w:r>
      <w:r w:rsidR="00C64C43">
        <w:t xml:space="preserve"> to</w:t>
      </w:r>
      <w:r w:rsidR="00356DD1">
        <w:t xml:space="preserve"> their instructor, nor do</w:t>
      </w:r>
      <w:r w:rsidR="005D32C5">
        <w:t>es</w:t>
      </w:r>
      <w:r w:rsidR="00356DD1">
        <w:t xml:space="preserve"> </w:t>
      </w:r>
      <w:r w:rsidR="005D32C5">
        <w:t>SDAC</w:t>
      </w:r>
      <w:r w:rsidR="00356DD1">
        <w:t xml:space="preserve"> encourage the instructor to </w:t>
      </w:r>
      <w:r w:rsidR="005D32C5">
        <w:t>inquire about a potential disability</w:t>
      </w:r>
      <w:r w:rsidR="00927830">
        <w:t xml:space="preserve">. </w:t>
      </w:r>
      <w:r w:rsidRPr="00C967B5">
        <w:t xml:space="preserve">Students are advised against sharing documentation </w:t>
      </w:r>
      <w:r w:rsidR="003F2FD8">
        <w:t xml:space="preserve">of their disability </w:t>
      </w:r>
      <w:r w:rsidRPr="00C967B5">
        <w:t xml:space="preserve">directly with </w:t>
      </w:r>
      <w:r w:rsidR="00B935C2">
        <w:t>their instructor</w:t>
      </w:r>
      <w:r w:rsidRPr="00C967B5">
        <w:t xml:space="preserve">, </w:t>
      </w:r>
      <w:r w:rsidR="00E6376B">
        <w:t>a</w:t>
      </w:r>
      <w:r w:rsidRPr="00C967B5">
        <w:t xml:space="preserve">s </w:t>
      </w:r>
      <w:r w:rsidR="00B935C2">
        <w:t>instructors</w:t>
      </w:r>
      <w:r w:rsidR="00B935C2" w:rsidRPr="00C967B5">
        <w:t xml:space="preserve"> </w:t>
      </w:r>
      <w:r w:rsidRPr="00C967B5">
        <w:t xml:space="preserve">are not responsible for interpreting, evaluating, or responding to disability documentation. </w:t>
      </w:r>
    </w:p>
    <w:p w14:paraId="64C4E7C0" w14:textId="77777777" w:rsidR="00DA5956" w:rsidRDefault="00DA5956" w:rsidP="00C967B5"/>
    <w:p w14:paraId="7060D6D1" w14:textId="325FBAFA" w:rsidR="00356DD1" w:rsidRDefault="005D32C5" w:rsidP="00C967B5">
      <w:r w:rsidRPr="00DA5956">
        <w:t xml:space="preserve">When </w:t>
      </w:r>
      <w:r w:rsidR="00C967B5" w:rsidRPr="00DA5956">
        <w:t xml:space="preserve">the student discloses their disability status to </w:t>
      </w:r>
      <w:r w:rsidR="00B935C2">
        <w:t>their instructor</w:t>
      </w:r>
      <w:r w:rsidR="00B935C2" w:rsidRPr="00DA5956">
        <w:t xml:space="preserve"> </w:t>
      </w:r>
      <w:r w:rsidR="00C967B5" w:rsidRPr="00DA5956">
        <w:t xml:space="preserve">rather than SDAC, </w:t>
      </w:r>
      <w:r w:rsidR="00B935C2">
        <w:t>instructors</w:t>
      </w:r>
      <w:r w:rsidR="00B935C2" w:rsidRPr="00DA5956">
        <w:t xml:space="preserve"> </w:t>
      </w:r>
      <w:r w:rsidR="00C967B5" w:rsidRPr="00DA5956">
        <w:t xml:space="preserve">should </w:t>
      </w:r>
      <w:r w:rsidR="00E6376B" w:rsidRPr="00DA5956">
        <w:t xml:space="preserve">immediately </w:t>
      </w:r>
      <w:r w:rsidR="00E04F0E">
        <w:t xml:space="preserve">refer the student to SDAC to determine the student’s eligibility to receive </w:t>
      </w:r>
      <w:r w:rsidR="00C967B5" w:rsidRPr="00DA5956">
        <w:t>accommodation</w:t>
      </w:r>
      <w:r w:rsidR="00E04F0E">
        <w:t>s</w:t>
      </w:r>
      <w:r w:rsidR="00C967B5" w:rsidRPr="00DA5956">
        <w:t>.</w:t>
      </w:r>
    </w:p>
    <w:p w14:paraId="72B921A6" w14:textId="036C9C4E" w:rsidR="007626D9" w:rsidRPr="00F23A02" w:rsidRDefault="007626D9" w:rsidP="002A0771">
      <w:pPr>
        <w:pStyle w:val="DateandRecipient"/>
        <w:spacing w:before="0" w:line="240" w:lineRule="auto"/>
        <w:rPr>
          <w:rFonts w:ascii="Cambria" w:hAnsi="Cambria"/>
          <w:sz w:val="24"/>
          <w:szCs w:val="24"/>
        </w:rPr>
      </w:pPr>
    </w:p>
    <w:p w14:paraId="33CCFE39" w14:textId="58C9F40A" w:rsidR="002A0771" w:rsidRPr="00DD4489" w:rsidRDefault="00B4584D" w:rsidP="00DD4489">
      <w:pPr>
        <w:pStyle w:val="Heading2"/>
      </w:pPr>
      <w:bookmarkStart w:id="17" w:name="_Toc2608712"/>
      <w:r>
        <w:t>DISABILITY ACCOMMODATIONS</w:t>
      </w:r>
      <w:r w:rsidR="00281E59">
        <w:t xml:space="preserve"> AND SERVICES</w:t>
      </w:r>
      <w:bookmarkEnd w:id="17"/>
    </w:p>
    <w:p w14:paraId="2091D16C" w14:textId="77777777" w:rsidR="002A0771" w:rsidRPr="00F23A02" w:rsidRDefault="002A0771" w:rsidP="002A0771">
      <w:pPr>
        <w:rPr>
          <w:rFonts w:ascii="Cambria" w:hAnsi="Cambria"/>
        </w:rPr>
      </w:pPr>
    </w:p>
    <w:p w14:paraId="6B1E1B32" w14:textId="77777777" w:rsidR="002A0771" w:rsidRPr="00DC4EBD" w:rsidRDefault="002A0771" w:rsidP="00DD4489">
      <w:pPr>
        <w:pStyle w:val="Heading3"/>
      </w:pPr>
      <w:bookmarkStart w:id="18" w:name="_Toc2608713"/>
      <w:r w:rsidRPr="00DC4EBD">
        <w:t>Process for Students to Request Accommodations</w:t>
      </w:r>
      <w:bookmarkEnd w:id="18"/>
    </w:p>
    <w:p w14:paraId="687848F9" w14:textId="77777777" w:rsidR="005D742D" w:rsidRDefault="005D742D" w:rsidP="005D742D">
      <w:pPr>
        <w:rPr>
          <w:rFonts w:ascii="Cambria" w:hAnsi="Cambria"/>
        </w:rPr>
      </w:pPr>
    </w:p>
    <w:p w14:paraId="31AAC216" w14:textId="775B55B6" w:rsidR="00DC4EBD" w:rsidRPr="00DC4EBD" w:rsidRDefault="0077305F" w:rsidP="00DC4EBD">
      <w:pPr>
        <w:rPr>
          <w:rFonts w:ascii="Cambria" w:hAnsi="Cambria"/>
        </w:rPr>
      </w:pPr>
      <w:r>
        <w:rPr>
          <w:rFonts w:ascii="Cambria" w:hAnsi="Cambria"/>
        </w:rPr>
        <w:t>S</w:t>
      </w:r>
      <w:r w:rsidR="00D54AF5">
        <w:rPr>
          <w:rFonts w:ascii="Cambria" w:hAnsi="Cambria"/>
        </w:rPr>
        <w:t xml:space="preserve">hould a </w:t>
      </w:r>
      <w:r>
        <w:rPr>
          <w:rFonts w:ascii="Cambria" w:hAnsi="Cambria"/>
        </w:rPr>
        <w:t xml:space="preserve">University </w:t>
      </w:r>
      <w:r w:rsidR="00D54AF5">
        <w:rPr>
          <w:rFonts w:ascii="Cambria" w:hAnsi="Cambria"/>
        </w:rPr>
        <w:t xml:space="preserve">student wish to receive accommodations for a disability in a course or other University program or activity,  </w:t>
      </w:r>
      <w:r w:rsidR="00DC4EBD" w:rsidRPr="00B27AE3">
        <w:rPr>
          <w:rFonts w:ascii="Cambria" w:hAnsi="Cambria"/>
        </w:rPr>
        <w:t>student</w:t>
      </w:r>
      <w:r w:rsidR="00DC4EBD" w:rsidRPr="00DC4EBD">
        <w:rPr>
          <w:rFonts w:ascii="Cambria" w:hAnsi="Cambria"/>
        </w:rPr>
        <w:t xml:space="preserve">s are encouraged to apply for SDAC services </w:t>
      </w:r>
      <w:r w:rsidR="00A26A6C">
        <w:rPr>
          <w:rFonts w:ascii="Cambria" w:hAnsi="Cambria"/>
        </w:rPr>
        <w:t xml:space="preserve">as soon as possible </w:t>
      </w:r>
      <w:r w:rsidR="00DC4EBD" w:rsidRPr="00DC4EBD">
        <w:rPr>
          <w:rFonts w:ascii="Cambria" w:hAnsi="Cambria"/>
        </w:rPr>
        <w:t>and submit appropriate documentation to begin the intake and eligibility process. Th</w:t>
      </w:r>
      <w:r w:rsidR="006C209A">
        <w:rPr>
          <w:rFonts w:ascii="Cambria" w:hAnsi="Cambria"/>
        </w:rPr>
        <w:t>e steps of this process are outlined below</w:t>
      </w:r>
      <w:r w:rsidR="00DC4EBD" w:rsidRPr="00DC4EBD">
        <w:rPr>
          <w:rFonts w:ascii="Cambria" w:hAnsi="Cambria"/>
        </w:rPr>
        <w:t>:</w:t>
      </w:r>
    </w:p>
    <w:p w14:paraId="7EE48873" w14:textId="77777777" w:rsidR="00DC4EBD" w:rsidRPr="00DC4EBD" w:rsidRDefault="00DC4EBD" w:rsidP="00DC4EBD">
      <w:pPr>
        <w:rPr>
          <w:rFonts w:ascii="Cambria" w:hAnsi="Cambria"/>
        </w:rPr>
      </w:pPr>
    </w:p>
    <w:p w14:paraId="2053A867" w14:textId="656B1C37" w:rsidR="00DC4EBD" w:rsidRDefault="00DC4EBD" w:rsidP="00DC4EBD">
      <w:pPr>
        <w:pStyle w:val="ListParagraph"/>
        <w:numPr>
          <w:ilvl w:val="0"/>
          <w:numId w:val="11"/>
        </w:numPr>
        <w:rPr>
          <w:rFonts w:ascii="Cambria" w:hAnsi="Cambria"/>
        </w:rPr>
      </w:pPr>
      <w:r w:rsidRPr="00DC4EBD">
        <w:rPr>
          <w:rFonts w:ascii="Cambria" w:hAnsi="Cambria"/>
        </w:rPr>
        <w:t>Appl</w:t>
      </w:r>
      <w:r w:rsidR="00AF5767">
        <w:rPr>
          <w:rFonts w:ascii="Cambria" w:hAnsi="Cambria"/>
        </w:rPr>
        <w:t>ication</w:t>
      </w:r>
      <w:r w:rsidR="00B27AE3">
        <w:rPr>
          <w:rFonts w:ascii="Cambria" w:hAnsi="Cambria"/>
        </w:rPr>
        <w:t xml:space="preserve"> </w:t>
      </w:r>
      <w:r w:rsidRPr="00DC4EBD">
        <w:rPr>
          <w:rFonts w:ascii="Cambria" w:hAnsi="Cambria"/>
        </w:rPr>
        <w:t>for SDAC Services</w:t>
      </w:r>
    </w:p>
    <w:p w14:paraId="592649E3" w14:textId="77777777" w:rsidR="0077305F" w:rsidRPr="0077305F" w:rsidRDefault="0077305F" w:rsidP="0077305F">
      <w:pPr>
        <w:rPr>
          <w:rFonts w:ascii="Cambria" w:hAnsi="Cambria"/>
        </w:rPr>
      </w:pPr>
    </w:p>
    <w:p w14:paraId="7C1ECBE6" w14:textId="1CAD39BB" w:rsidR="0077305F" w:rsidRDefault="00DC4EBD" w:rsidP="00DC4EBD">
      <w:pPr>
        <w:ind w:left="360"/>
        <w:rPr>
          <w:rFonts w:ascii="Cambria" w:hAnsi="Cambria"/>
          <w:b/>
        </w:rPr>
      </w:pPr>
      <w:r w:rsidRPr="00DC4EBD">
        <w:rPr>
          <w:rFonts w:ascii="Cambria" w:hAnsi="Cambria"/>
        </w:rPr>
        <w:t xml:space="preserve">Students may apply for services through the </w:t>
      </w:r>
      <w:hyperlink r:id="rId10" w:history="1">
        <w:r w:rsidRPr="00DD4489">
          <w:rPr>
            <w:rStyle w:val="Hyperlink"/>
            <w:rFonts w:ascii="Cambria" w:hAnsi="Cambria"/>
          </w:rPr>
          <w:t>online application</w:t>
        </w:r>
      </w:hyperlink>
      <w:r w:rsidRPr="00DC4EBD">
        <w:rPr>
          <w:rFonts w:ascii="Cambria" w:hAnsi="Cambria"/>
        </w:rPr>
        <w:t>, or by calling the SDAC office</w:t>
      </w:r>
      <w:r w:rsidR="006C209A">
        <w:rPr>
          <w:rFonts w:ascii="Cambria" w:hAnsi="Cambria"/>
        </w:rPr>
        <w:t>.</w:t>
      </w:r>
      <w:r w:rsidR="006C209A">
        <w:rPr>
          <w:rStyle w:val="FootnoteReference"/>
          <w:rFonts w:ascii="Cambria" w:hAnsi="Cambria"/>
        </w:rPr>
        <w:footnoteReference w:id="2"/>
      </w:r>
      <w:r w:rsidRPr="00DC4EBD">
        <w:rPr>
          <w:rFonts w:ascii="Cambria" w:hAnsi="Cambria"/>
        </w:rPr>
        <w:t xml:space="preserve"> </w:t>
      </w:r>
      <w:r w:rsidRPr="00D147CA">
        <w:rPr>
          <w:rFonts w:ascii="Cambria" w:hAnsi="Cambria"/>
          <w:b/>
        </w:rPr>
        <w:t>Depending on the time in the semester, please allow two</w:t>
      </w:r>
      <w:r w:rsidR="00E11106">
        <w:rPr>
          <w:rFonts w:ascii="Cambria" w:hAnsi="Cambria"/>
          <w:b/>
        </w:rPr>
        <w:t xml:space="preserve"> to </w:t>
      </w:r>
      <w:r w:rsidRPr="00D147CA">
        <w:rPr>
          <w:rFonts w:ascii="Cambria" w:hAnsi="Cambria"/>
          <w:b/>
        </w:rPr>
        <w:t xml:space="preserve">three weeks for the intake and eligibility process. </w:t>
      </w:r>
    </w:p>
    <w:p w14:paraId="30C02416" w14:textId="77777777" w:rsidR="0077305F" w:rsidRDefault="0077305F" w:rsidP="00DC4EBD">
      <w:pPr>
        <w:ind w:left="360"/>
        <w:rPr>
          <w:rFonts w:ascii="Cambria" w:hAnsi="Cambria"/>
          <w:b/>
        </w:rPr>
      </w:pPr>
    </w:p>
    <w:p w14:paraId="44703E60" w14:textId="3F90CAC8" w:rsidR="00DC4EBD" w:rsidRPr="0077305F" w:rsidRDefault="00DC4EBD" w:rsidP="00DC4EBD">
      <w:pPr>
        <w:ind w:left="360"/>
        <w:rPr>
          <w:rFonts w:ascii="Cambria" w:hAnsi="Cambria"/>
          <w:b/>
        </w:rPr>
      </w:pPr>
      <w:r w:rsidRPr="0077305F">
        <w:rPr>
          <w:rFonts w:ascii="Cambria" w:hAnsi="Cambria"/>
          <w:b/>
        </w:rPr>
        <w:t>The official mean</w:t>
      </w:r>
      <w:r w:rsidR="00F94F4D" w:rsidRPr="0077305F">
        <w:rPr>
          <w:rFonts w:ascii="Cambria" w:hAnsi="Cambria"/>
          <w:b/>
        </w:rPr>
        <w:t>s</w:t>
      </w:r>
      <w:r w:rsidRPr="0077305F">
        <w:rPr>
          <w:rFonts w:ascii="Cambria" w:hAnsi="Cambria"/>
          <w:b/>
        </w:rPr>
        <w:t xml:space="preserve"> of communication with the University is email, so </w:t>
      </w:r>
      <w:r w:rsidR="00F94F4D" w:rsidRPr="0077305F">
        <w:rPr>
          <w:rFonts w:ascii="Cambria" w:hAnsi="Cambria"/>
          <w:b/>
        </w:rPr>
        <w:t xml:space="preserve">students </w:t>
      </w:r>
      <w:r w:rsidR="005A428B" w:rsidRPr="00675343">
        <w:rPr>
          <w:rFonts w:ascii="Cambria" w:hAnsi="Cambria"/>
          <w:b/>
          <w:u w:val="single"/>
        </w:rPr>
        <w:t>must</w:t>
      </w:r>
      <w:r w:rsidR="005A428B" w:rsidRPr="0077305F">
        <w:rPr>
          <w:rFonts w:ascii="Cambria" w:hAnsi="Cambria"/>
          <w:b/>
        </w:rPr>
        <w:t xml:space="preserve"> </w:t>
      </w:r>
      <w:r w:rsidRPr="0077305F">
        <w:rPr>
          <w:rFonts w:ascii="Cambria" w:hAnsi="Cambria"/>
          <w:b/>
        </w:rPr>
        <w:t xml:space="preserve">check </w:t>
      </w:r>
      <w:r w:rsidR="00F94F4D" w:rsidRPr="0077305F">
        <w:rPr>
          <w:rFonts w:ascii="Cambria" w:hAnsi="Cambria"/>
          <w:b/>
        </w:rPr>
        <w:t xml:space="preserve">their </w:t>
      </w:r>
      <w:r w:rsidRPr="0077305F">
        <w:rPr>
          <w:rFonts w:ascii="Cambria" w:hAnsi="Cambria"/>
          <w:b/>
        </w:rPr>
        <w:t xml:space="preserve">email for information about the status of </w:t>
      </w:r>
      <w:r w:rsidR="00F94F4D" w:rsidRPr="0077305F">
        <w:rPr>
          <w:rFonts w:ascii="Cambria" w:hAnsi="Cambria"/>
          <w:b/>
        </w:rPr>
        <w:t xml:space="preserve">their </w:t>
      </w:r>
      <w:r w:rsidRPr="0077305F">
        <w:rPr>
          <w:rFonts w:ascii="Cambria" w:hAnsi="Cambria"/>
          <w:b/>
        </w:rPr>
        <w:t>application with SDAC.</w:t>
      </w:r>
    </w:p>
    <w:p w14:paraId="5AFF6A2A" w14:textId="674D22DC" w:rsidR="00770969" w:rsidRDefault="00770969" w:rsidP="00DC4EBD">
      <w:pPr>
        <w:ind w:left="360"/>
        <w:rPr>
          <w:rFonts w:ascii="Cambria" w:hAnsi="Cambria"/>
        </w:rPr>
      </w:pPr>
    </w:p>
    <w:p w14:paraId="26A08B9D" w14:textId="3559D113" w:rsidR="00770969" w:rsidDel="00770969" w:rsidRDefault="00770969" w:rsidP="00770969">
      <w:pPr>
        <w:pStyle w:val="DateandRecipient"/>
        <w:spacing w:before="0" w:line="240" w:lineRule="auto"/>
        <w:ind w:left="360"/>
        <w:rPr>
          <w:rFonts w:ascii="Cambria" w:hAnsi="Cambria"/>
          <w:color w:val="auto"/>
          <w:sz w:val="24"/>
          <w:szCs w:val="24"/>
        </w:rPr>
      </w:pPr>
      <w:r w:rsidDel="00770969">
        <w:rPr>
          <w:rFonts w:ascii="Cambria" w:hAnsi="Cambria"/>
          <w:color w:val="auto"/>
          <w:sz w:val="24"/>
          <w:szCs w:val="24"/>
        </w:rPr>
        <w:t xml:space="preserve">Please note that requesting accommodations as soon as possible is </w:t>
      </w:r>
      <w:r w:rsidRPr="001F0578" w:rsidDel="00770969">
        <w:rPr>
          <w:rFonts w:ascii="Cambria" w:hAnsi="Cambria"/>
          <w:b/>
          <w:color w:val="auto"/>
          <w:sz w:val="24"/>
          <w:szCs w:val="24"/>
        </w:rPr>
        <w:t>imperative</w:t>
      </w:r>
      <w:r w:rsidDel="00770969">
        <w:rPr>
          <w:rFonts w:ascii="Cambria" w:hAnsi="Cambria"/>
          <w:color w:val="auto"/>
          <w:sz w:val="24"/>
          <w:szCs w:val="24"/>
        </w:rPr>
        <w:t xml:space="preserve"> </w:t>
      </w:r>
      <w:r w:rsidR="00281E59">
        <w:rPr>
          <w:rFonts w:ascii="Cambria" w:hAnsi="Cambria"/>
          <w:color w:val="auto"/>
          <w:sz w:val="24"/>
          <w:szCs w:val="24"/>
        </w:rPr>
        <w:t>for two reasons: (1) if sufficient lead time</w:t>
      </w:r>
      <w:r w:rsidR="00535FE6">
        <w:rPr>
          <w:rFonts w:ascii="Cambria" w:hAnsi="Cambria"/>
          <w:color w:val="auto"/>
          <w:sz w:val="24"/>
          <w:szCs w:val="24"/>
        </w:rPr>
        <w:t xml:space="preserve"> is not provided, SDAC</w:t>
      </w:r>
      <w:r w:rsidR="00281E59">
        <w:rPr>
          <w:rFonts w:ascii="Cambria" w:hAnsi="Cambria"/>
          <w:color w:val="auto"/>
          <w:sz w:val="24"/>
          <w:szCs w:val="24"/>
        </w:rPr>
        <w:t xml:space="preserve"> may be limited in its ability to secure certain types of accommodations</w:t>
      </w:r>
      <w:r w:rsidR="006C209A">
        <w:rPr>
          <w:rFonts w:ascii="Cambria" w:hAnsi="Cambria"/>
          <w:color w:val="auto"/>
          <w:sz w:val="24"/>
          <w:szCs w:val="24"/>
        </w:rPr>
        <w:t xml:space="preserve"> when needed</w:t>
      </w:r>
      <w:r w:rsidR="00281E59">
        <w:rPr>
          <w:rFonts w:ascii="Cambria" w:hAnsi="Cambria"/>
          <w:color w:val="auto"/>
          <w:sz w:val="24"/>
          <w:szCs w:val="24"/>
        </w:rPr>
        <w:t xml:space="preserve">; and (2) </w:t>
      </w:r>
      <w:r w:rsidDel="00770969">
        <w:rPr>
          <w:rFonts w:ascii="Cambria" w:hAnsi="Cambria"/>
          <w:color w:val="auto"/>
          <w:sz w:val="24"/>
          <w:szCs w:val="24"/>
        </w:rPr>
        <w:t xml:space="preserve">the University is </w:t>
      </w:r>
      <w:r w:rsidRPr="00281E59" w:rsidDel="00770969">
        <w:rPr>
          <w:rFonts w:ascii="Cambria" w:hAnsi="Cambria"/>
          <w:b/>
          <w:color w:val="auto"/>
          <w:sz w:val="24"/>
          <w:szCs w:val="24"/>
          <w:u w:val="single"/>
        </w:rPr>
        <w:t>not</w:t>
      </w:r>
      <w:r w:rsidDel="00770969">
        <w:rPr>
          <w:rFonts w:ascii="Cambria" w:hAnsi="Cambria"/>
          <w:color w:val="auto"/>
          <w:sz w:val="24"/>
          <w:szCs w:val="24"/>
        </w:rPr>
        <w:t xml:space="preserve"> required to </w:t>
      </w:r>
      <w:r w:rsidR="00281E59">
        <w:rPr>
          <w:rFonts w:ascii="Cambria" w:hAnsi="Cambria"/>
          <w:color w:val="auto"/>
          <w:sz w:val="24"/>
          <w:szCs w:val="24"/>
        </w:rPr>
        <w:t xml:space="preserve">provide retroactive </w:t>
      </w:r>
      <w:r w:rsidDel="00770969">
        <w:rPr>
          <w:rFonts w:ascii="Cambria" w:hAnsi="Cambria"/>
          <w:color w:val="auto"/>
          <w:sz w:val="24"/>
          <w:szCs w:val="24"/>
        </w:rPr>
        <w:t xml:space="preserve">academic accommodations, i.e., </w:t>
      </w:r>
      <w:r>
        <w:rPr>
          <w:rFonts w:ascii="Cambria" w:hAnsi="Cambria"/>
          <w:color w:val="auto"/>
          <w:sz w:val="24"/>
          <w:szCs w:val="24"/>
        </w:rPr>
        <w:t xml:space="preserve">accommodations for </w:t>
      </w:r>
      <w:r w:rsidDel="00770969">
        <w:rPr>
          <w:rFonts w:ascii="Cambria" w:hAnsi="Cambria"/>
          <w:color w:val="auto"/>
          <w:sz w:val="24"/>
          <w:szCs w:val="24"/>
        </w:rPr>
        <w:t xml:space="preserve">coursework, quizzes, exams, assignments, etc. that </w:t>
      </w:r>
      <w:r w:rsidR="00281E59">
        <w:rPr>
          <w:rFonts w:ascii="Cambria" w:hAnsi="Cambria"/>
          <w:color w:val="auto"/>
          <w:sz w:val="24"/>
          <w:szCs w:val="24"/>
        </w:rPr>
        <w:t xml:space="preserve">the student already completed before requesting accommodations through </w:t>
      </w:r>
      <w:r w:rsidDel="00770969">
        <w:rPr>
          <w:rFonts w:ascii="Cambria" w:hAnsi="Cambria"/>
          <w:color w:val="auto"/>
          <w:sz w:val="24"/>
          <w:szCs w:val="24"/>
        </w:rPr>
        <w:t xml:space="preserve">SDAC. </w:t>
      </w:r>
    </w:p>
    <w:p w14:paraId="2115C33E" w14:textId="1968B76B" w:rsidR="00DC4EBD" w:rsidRPr="00DC4EBD" w:rsidRDefault="00DC4EBD" w:rsidP="00DC4EBD">
      <w:pPr>
        <w:rPr>
          <w:rFonts w:ascii="Cambria" w:hAnsi="Cambria"/>
        </w:rPr>
      </w:pPr>
    </w:p>
    <w:p w14:paraId="5AEFD73F" w14:textId="39892D26" w:rsidR="00DC4EBD" w:rsidRDefault="00DC4EBD" w:rsidP="00DC4EBD">
      <w:pPr>
        <w:pStyle w:val="ListParagraph"/>
        <w:numPr>
          <w:ilvl w:val="0"/>
          <w:numId w:val="11"/>
        </w:numPr>
        <w:rPr>
          <w:rFonts w:ascii="Cambria" w:hAnsi="Cambria"/>
        </w:rPr>
      </w:pPr>
      <w:r w:rsidRPr="00DC4EBD">
        <w:rPr>
          <w:rFonts w:ascii="Cambria" w:hAnsi="Cambria"/>
        </w:rPr>
        <w:t>Submi</w:t>
      </w:r>
      <w:r w:rsidR="00AF5767">
        <w:rPr>
          <w:rFonts w:ascii="Cambria" w:hAnsi="Cambria"/>
        </w:rPr>
        <w:t>ssion of</w:t>
      </w:r>
      <w:r w:rsidRPr="00DC4EBD">
        <w:rPr>
          <w:rFonts w:ascii="Cambria" w:hAnsi="Cambria"/>
        </w:rPr>
        <w:t xml:space="preserve"> Documentation</w:t>
      </w:r>
      <w:r w:rsidR="00565CCF">
        <w:rPr>
          <w:rFonts w:ascii="Cambria" w:hAnsi="Cambria"/>
        </w:rPr>
        <w:t xml:space="preserve"> and Eligibility Determination</w:t>
      </w:r>
    </w:p>
    <w:p w14:paraId="598E3B6A" w14:textId="77777777" w:rsidR="005C1B44" w:rsidRPr="005C1B44" w:rsidRDefault="005C1B44" w:rsidP="005C1B44">
      <w:pPr>
        <w:rPr>
          <w:rFonts w:ascii="Cambria" w:hAnsi="Cambria"/>
        </w:rPr>
      </w:pPr>
    </w:p>
    <w:p w14:paraId="59A43901" w14:textId="1A35805D" w:rsidR="00C451C1" w:rsidRDefault="00356DD1" w:rsidP="00C451C1">
      <w:pPr>
        <w:ind w:left="360"/>
        <w:rPr>
          <w:rFonts w:ascii="Cambria" w:hAnsi="Cambria"/>
        </w:rPr>
      </w:pPr>
      <w:r>
        <w:rPr>
          <w:rFonts w:ascii="Cambria" w:hAnsi="Cambria"/>
        </w:rPr>
        <w:t xml:space="preserve">Many disabilities </w:t>
      </w:r>
      <w:r w:rsidR="00DC4EBD" w:rsidRPr="00DC4EBD">
        <w:rPr>
          <w:rFonts w:ascii="Cambria" w:hAnsi="Cambria"/>
        </w:rPr>
        <w:t xml:space="preserve">require current documentation from an appropriate </w:t>
      </w:r>
      <w:r w:rsidR="00D76C03">
        <w:rPr>
          <w:rFonts w:ascii="Cambria" w:hAnsi="Cambria"/>
        </w:rPr>
        <w:t>health care provider</w:t>
      </w:r>
      <w:r w:rsidR="00D76C03" w:rsidRPr="00DC4EBD">
        <w:rPr>
          <w:rFonts w:ascii="Cambria" w:hAnsi="Cambria"/>
        </w:rPr>
        <w:t xml:space="preserve"> </w:t>
      </w:r>
      <w:r w:rsidR="00DC4EBD" w:rsidRPr="00DC4EBD">
        <w:rPr>
          <w:rFonts w:ascii="Cambria" w:hAnsi="Cambria"/>
        </w:rPr>
        <w:t xml:space="preserve">to be eligible for services. </w:t>
      </w:r>
      <w:r w:rsidR="00C451C1" w:rsidRPr="00C451C1">
        <w:rPr>
          <w:rFonts w:ascii="Cambria" w:hAnsi="Cambria"/>
        </w:rPr>
        <w:t xml:space="preserve">Accommodation decisions </w:t>
      </w:r>
      <w:r w:rsidR="00C451C1">
        <w:rPr>
          <w:rFonts w:ascii="Cambria" w:hAnsi="Cambria"/>
        </w:rPr>
        <w:t>are based upon a student’s</w:t>
      </w:r>
      <w:r w:rsidR="00C451C1" w:rsidRPr="00C451C1">
        <w:rPr>
          <w:rFonts w:ascii="Cambria" w:hAnsi="Cambria"/>
        </w:rPr>
        <w:t xml:space="preserve"> current functioning, which</w:t>
      </w:r>
      <w:r w:rsidR="00C451C1">
        <w:rPr>
          <w:rFonts w:ascii="Cambria" w:hAnsi="Cambria"/>
        </w:rPr>
        <w:t xml:space="preserve"> </w:t>
      </w:r>
      <w:r w:rsidR="00C451C1" w:rsidRPr="00C451C1">
        <w:rPr>
          <w:rFonts w:ascii="Cambria" w:hAnsi="Cambria"/>
        </w:rPr>
        <w:t xml:space="preserve">means that </w:t>
      </w:r>
      <w:r w:rsidR="00C451C1">
        <w:rPr>
          <w:rFonts w:ascii="Cambria" w:hAnsi="Cambria"/>
        </w:rPr>
        <w:t xml:space="preserve">students must provide current </w:t>
      </w:r>
      <w:r w:rsidR="00C451C1" w:rsidRPr="00C451C1">
        <w:rPr>
          <w:rFonts w:ascii="Cambria" w:hAnsi="Cambria"/>
        </w:rPr>
        <w:t>documentation</w:t>
      </w:r>
      <w:r w:rsidR="00C451C1">
        <w:rPr>
          <w:rFonts w:ascii="Cambria" w:hAnsi="Cambria"/>
        </w:rPr>
        <w:t xml:space="preserve"> that will permit SDAC </w:t>
      </w:r>
      <w:r w:rsidR="00C451C1" w:rsidRPr="00C451C1">
        <w:rPr>
          <w:rFonts w:ascii="Cambria" w:hAnsi="Cambria"/>
        </w:rPr>
        <w:t>to determine what accommodations are appropriate.</w:t>
      </w:r>
      <w:r w:rsidR="00C451C1">
        <w:rPr>
          <w:rFonts w:ascii="Cambria" w:hAnsi="Cambria"/>
        </w:rPr>
        <w:t xml:space="preserve">  Students must provide d</w:t>
      </w:r>
      <w:r w:rsidR="00DC4EBD" w:rsidRPr="00DC4EBD">
        <w:rPr>
          <w:rFonts w:ascii="Cambria" w:hAnsi="Cambria"/>
        </w:rPr>
        <w:t xml:space="preserve">ocumentation </w:t>
      </w:r>
      <w:r w:rsidR="00C451C1">
        <w:rPr>
          <w:rFonts w:ascii="Cambria" w:hAnsi="Cambria"/>
        </w:rPr>
        <w:t xml:space="preserve">that </w:t>
      </w:r>
      <w:r w:rsidR="00DC4EBD" w:rsidRPr="00DC4EBD">
        <w:rPr>
          <w:rFonts w:ascii="Cambria" w:hAnsi="Cambria"/>
        </w:rPr>
        <w:t>include</w:t>
      </w:r>
      <w:r w:rsidR="00C451C1">
        <w:rPr>
          <w:rFonts w:ascii="Cambria" w:hAnsi="Cambria"/>
        </w:rPr>
        <w:t>s</w:t>
      </w:r>
      <w:r w:rsidR="00DC4EBD" w:rsidRPr="00DC4EBD">
        <w:rPr>
          <w:rFonts w:ascii="Cambria" w:hAnsi="Cambria"/>
        </w:rPr>
        <w:t xml:space="preserve"> the diagnosis, functional limitations related to the disability, severity level, duration, and recommendations for accommodations.</w:t>
      </w:r>
      <w:r w:rsidR="00C451C1">
        <w:rPr>
          <w:rFonts w:ascii="Cambria" w:hAnsi="Cambria"/>
        </w:rPr>
        <w:t xml:space="preserve"> </w:t>
      </w:r>
    </w:p>
    <w:p w14:paraId="087F27C4" w14:textId="77777777" w:rsidR="00C451C1" w:rsidRDefault="00C451C1" w:rsidP="00DC4EBD">
      <w:pPr>
        <w:ind w:left="360"/>
        <w:rPr>
          <w:rFonts w:ascii="Cambria" w:hAnsi="Cambria"/>
        </w:rPr>
      </w:pPr>
    </w:p>
    <w:p w14:paraId="3E216ECB" w14:textId="77466C43" w:rsidR="00DC4EBD" w:rsidRDefault="00AF5767" w:rsidP="00DC4EBD">
      <w:pPr>
        <w:ind w:left="360"/>
        <w:rPr>
          <w:rFonts w:ascii="Cambria" w:hAnsi="Cambria"/>
        </w:rPr>
      </w:pPr>
      <w:r>
        <w:rPr>
          <w:rFonts w:ascii="Cambria" w:hAnsi="Cambria"/>
        </w:rPr>
        <w:t>SDAC</w:t>
      </w:r>
      <w:r w:rsidR="00DC4EBD" w:rsidRPr="00DC4EBD">
        <w:rPr>
          <w:rFonts w:ascii="Cambria" w:hAnsi="Cambria"/>
        </w:rPr>
        <w:t xml:space="preserve"> will accept the SDAC </w:t>
      </w:r>
      <w:hyperlink r:id="rId11" w:history="1">
        <w:r w:rsidR="00DC4EBD" w:rsidRPr="00F407E1">
          <w:rPr>
            <w:rStyle w:val="Hyperlink"/>
            <w:rFonts w:ascii="Cambria" w:hAnsi="Cambria"/>
          </w:rPr>
          <w:t>Verification of Disability form</w:t>
        </w:r>
      </w:hyperlink>
      <w:r w:rsidR="00DC4EBD" w:rsidRPr="00DC4EBD">
        <w:rPr>
          <w:rFonts w:ascii="Cambria" w:hAnsi="Cambria"/>
        </w:rPr>
        <w:t xml:space="preserve"> in most cases. </w:t>
      </w:r>
      <w:r w:rsidR="00C451C1">
        <w:rPr>
          <w:rFonts w:ascii="Cambria" w:hAnsi="Cambria"/>
        </w:rPr>
        <w:t>However,</w:t>
      </w:r>
      <w:r w:rsidR="005C1B44">
        <w:rPr>
          <w:rFonts w:ascii="Cambria" w:hAnsi="Cambria"/>
        </w:rPr>
        <w:t xml:space="preserve"> </w:t>
      </w:r>
      <w:r>
        <w:rPr>
          <w:rFonts w:ascii="Cambria" w:hAnsi="Cambria"/>
        </w:rPr>
        <w:t>SDAC reserves the right to refuse documentation</w:t>
      </w:r>
      <w:r w:rsidR="00C451C1">
        <w:rPr>
          <w:rFonts w:ascii="Cambria" w:hAnsi="Cambria"/>
        </w:rPr>
        <w:t xml:space="preserve"> in some cases</w:t>
      </w:r>
      <w:r>
        <w:rPr>
          <w:rFonts w:ascii="Cambria" w:hAnsi="Cambria"/>
        </w:rPr>
        <w:t>, e.g., documentation that is submitted by a health care provider that has not treated the student</w:t>
      </w:r>
      <w:r w:rsidR="005C1B44">
        <w:rPr>
          <w:rFonts w:ascii="Cambria" w:hAnsi="Cambria"/>
        </w:rPr>
        <w:t xml:space="preserve"> or from a family member</w:t>
      </w:r>
      <w:r>
        <w:rPr>
          <w:rFonts w:ascii="Cambria" w:hAnsi="Cambria"/>
        </w:rPr>
        <w:t xml:space="preserve">. </w:t>
      </w:r>
      <w:r w:rsidR="001D007F">
        <w:rPr>
          <w:rFonts w:ascii="Cambria" w:hAnsi="Cambria"/>
        </w:rPr>
        <w:t xml:space="preserve">  SDAC will notify the student in writing of its reasons for refusing </w:t>
      </w:r>
      <w:r w:rsidR="008D5304">
        <w:rPr>
          <w:rFonts w:ascii="Cambria" w:hAnsi="Cambria"/>
        </w:rPr>
        <w:t>such docu</w:t>
      </w:r>
      <w:r w:rsidR="00281E59">
        <w:rPr>
          <w:rFonts w:ascii="Cambria" w:hAnsi="Cambria"/>
        </w:rPr>
        <w:t>mentation.</w:t>
      </w:r>
    </w:p>
    <w:p w14:paraId="63B43C80" w14:textId="735403A2" w:rsidR="00565CCF" w:rsidRDefault="00565CCF" w:rsidP="00DC4EBD">
      <w:pPr>
        <w:ind w:left="360"/>
        <w:rPr>
          <w:rFonts w:ascii="Cambria" w:hAnsi="Cambria"/>
        </w:rPr>
      </w:pPr>
      <w:r>
        <w:rPr>
          <w:rFonts w:ascii="Cambria" w:hAnsi="Cambria"/>
        </w:rPr>
        <w:br/>
        <w:t>SDAC also may request additional information from the student if it believes that the documentation is not sufficient to establish a disability, as defined by Section 504 and ADA. In such cases, SDAC will explain what additional documentation is necessary.</w:t>
      </w:r>
      <w:r w:rsidR="00535FE6">
        <w:rPr>
          <w:rFonts w:ascii="Cambria" w:hAnsi="Cambria"/>
        </w:rPr>
        <w:t xml:space="preserve"> Please note that while Individual Education Plans or Section 504 Plans a student had while in high school may have helpful information, such documentation is not sufficient, standing alone, to establish eligibility for disability services.</w:t>
      </w:r>
    </w:p>
    <w:p w14:paraId="3A9A27BF" w14:textId="03279B8E" w:rsidR="00565CCF" w:rsidRDefault="00565CCF" w:rsidP="00DC4EBD">
      <w:pPr>
        <w:ind w:left="360"/>
        <w:rPr>
          <w:rFonts w:ascii="Cambria" w:hAnsi="Cambria"/>
        </w:rPr>
      </w:pPr>
    </w:p>
    <w:p w14:paraId="218750A8" w14:textId="35887C53" w:rsidR="00565CCF" w:rsidRDefault="00565CCF" w:rsidP="00DC4EBD">
      <w:pPr>
        <w:ind w:left="360"/>
        <w:rPr>
          <w:rFonts w:ascii="Cambria" w:hAnsi="Cambria"/>
        </w:rPr>
      </w:pPr>
      <w:r>
        <w:rPr>
          <w:rFonts w:ascii="Cambria" w:hAnsi="Cambria"/>
        </w:rPr>
        <w:t>If SDAC determines that the student is not eligible to receive disability accommodations and services, it will notify the student in writing and provide information regarding the University grievance procedures (see below).</w:t>
      </w:r>
    </w:p>
    <w:p w14:paraId="23A43299" w14:textId="0D274059" w:rsidR="00DC4EBD" w:rsidRDefault="00DC4EBD" w:rsidP="00DC4EBD">
      <w:pPr>
        <w:rPr>
          <w:rFonts w:ascii="Cambria" w:hAnsi="Cambria"/>
        </w:rPr>
      </w:pPr>
    </w:p>
    <w:p w14:paraId="49011AD5" w14:textId="260283E6" w:rsidR="009E3C4E" w:rsidRPr="00DC4EBD" w:rsidRDefault="009E3C4E" w:rsidP="00C451C1">
      <w:pPr>
        <w:ind w:left="360"/>
        <w:rPr>
          <w:rFonts w:ascii="Cambria" w:hAnsi="Cambria"/>
        </w:rPr>
      </w:pPr>
    </w:p>
    <w:p w14:paraId="6D35CAAE" w14:textId="3C3E2789" w:rsidR="00DC4EBD" w:rsidRDefault="00DC4EBD" w:rsidP="00DD4489">
      <w:pPr>
        <w:pStyle w:val="ListParagraph"/>
        <w:numPr>
          <w:ilvl w:val="0"/>
          <w:numId w:val="11"/>
        </w:numPr>
        <w:rPr>
          <w:rFonts w:ascii="Cambria" w:hAnsi="Cambria"/>
        </w:rPr>
      </w:pPr>
      <w:r w:rsidRPr="00DD4489">
        <w:rPr>
          <w:rFonts w:ascii="Cambria" w:hAnsi="Cambria"/>
        </w:rPr>
        <w:t>Intake/Eligibility Appointment</w:t>
      </w:r>
    </w:p>
    <w:p w14:paraId="377F905B" w14:textId="77777777" w:rsidR="005C1B44" w:rsidRPr="005C1B44" w:rsidRDefault="005C1B44" w:rsidP="005C1B44">
      <w:pPr>
        <w:rPr>
          <w:rFonts w:ascii="Cambria" w:hAnsi="Cambria"/>
        </w:rPr>
      </w:pPr>
    </w:p>
    <w:p w14:paraId="63C689CF" w14:textId="71716BBA" w:rsidR="004D0C19" w:rsidRDefault="00565CCF" w:rsidP="005A7CF7">
      <w:pPr>
        <w:ind w:left="360"/>
        <w:rPr>
          <w:rFonts w:ascii="Cambria" w:hAnsi="Cambria"/>
        </w:rPr>
      </w:pPr>
      <w:r>
        <w:rPr>
          <w:rFonts w:ascii="Cambria" w:hAnsi="Cambria"/>
        </w:rPr>
        <w:t xml:space="preserve">Once SDAC receives the appropriate documentation from the student, </w:t>
      </w:r>
      <w:r w:rsidR="006C209A">
        <w:rPr>
          <w:rFonts w:ascii="Cambria" w:hAnsi="Cambria"/>
        </w:rPr>
        <w:t xml:space="preserve">the student </w:t>
      </w:r>
      <w:r w:rsidR="006C209A" w:rsidRPr="006C209A">
        <w:rPr>
          <w:rFonts w:ascii="Cambria" w:hAnsi="Cambria"/>
          <w:u w:val="single"/>
        </w:rPr>
        <w:t>must</w:t>
      </w:r>
      <w:r w:rsidR="006C209A">
        <w:rPr>
          <w:rFonts w:ascii="Cambria" w:hAnsi="Cambria"/>
        </w:rPr>
        <w:t xml:space="preserve"> </w:t>
      </w:r>
      <w:r>
        <w:rPr>
          <w:rFonts w:ascii="Cambria" w:hAnsi="Cambria"/>
        </w:rPr>
        <w:t xml:space="preserve">schedule an appointment </w:t>
      </w:r>
      <w:r w:rsidR="00CE449A">
        <w:rPr>
          <w:rFonts w:ascii="Cambria" w:hAnsi="Cambria"/>
        </w:rPr>
        <w:t xml:space="preserve">with an SDAC Advisor </w:t>
      </w:r>
      <w:r>
        <w:rPr>
          <w:rFonts w:ascii="Cambria" w:hAnsi="Cambria"/>
        </w:rPr>
        <w:t xml:space="preserve">to </w:t>
      </w:r>
      <w:r w:rsidR="00A3609D">
        <w:rPr>
          <w:rFonts w:ascii="Cambria" w:hAnsi="Cambria"/>
        </w:rPr>
        <w:t xml:space="preserve">begin </w:t>
      </w:r>
      <w:r w:rsidR="00CE449A">
        <w:rPr>
          <w:rFonts w:ascii="Cambria" w:hAnsi="Cambria"/>
        </w:rPr>
        <w:t xml:space="preserve">the interactive process </w:t>
      </w:r>
      <w:r w:rsidR="00A3609D">
        <w:rPr>
          <w:rFonts w:ascii="Cambria" w:hAnsi="Cambria"/>
        </w:rPr>
        <w:t xml:space="preserve">to </w:t>
      </w:r>
      <w:r w:rsidR="00DC4EBD" w:rsidRPr="00DC4EBD">
        <w:rPr>
          <w:rFonts w:ascii="Cambria" w:hAnsi="Cambria"/>
        </w:rPr>
        <w:t xml:space="preserve">determine appropriate </w:t>
      </w:r>
      <w:r w:rsidR="005A7CF7">
        <w:rPr>
          <w:rFonts w:ascii="Cambria" w:hAnsi="Cambria"/>
        </w:rPr>
        <w:t>accommodations.</w:t>
      </w:r>
    </w:p>
    <w:p w14:paraId="5735D4F0" w14:textId="0592B423" w:rsidR="00770969" w:rsidRDefault="00770969" w:rsidP="005A7CF7">
      <w:pPr>
        <w:ind w:left="360"/>
        <w:rPr>
          <w:rFonts w:ascii="Cambria" w:hAnsi="Cambria"/>
        </w:rPr>
      </w:pPr>
    </w:p>
    <w:p w14:paraId="4A63D62B" w14:textId="696365C2" w:rsidR="00770969" w:rsidRDefault="00701062" w:rsidP="005C1B44">
      <w:pPr>
        <w:ind w:left="360"/>
        <w:rPr>
          <w:rFonts w:ascii="Cambria" w:hAnsi="Cambria"/>
        </w:rPr>
      </w:pPr>
      <w:r>
        <w:rPr>
          <w:rFonts w:ascii="Cambria" w:hAnsi="Cambria"/>
        </w:rPr>
        <w:t xml:space="preserve">Once the </w:t>
      </w:r>
      <w:r w:rsidR="0045644A">
        <w:rPr>
          <w:rFonts w:ascii="Cambria" w:hAnsi="Cambria"/>
        </w:rPr>
        <w:t>intake</w:t>
      </w:r>
      <w:r>
        <w:rPr>
          <w:rFonts w:ascii="Cambria" w:hAnsi="Cambria"/>
        </w:rPr>
        <w:t xml:space="preserve"> process is complete and appropriate accommodations are identified, a student will have an account created through the </w:t>
      </w:r>
      <w:hyperlink r:id="rId12" w:history="1">
        <w:r w:rsidRPr="00701062">
          <w:rPr>
            <w:rStyle w:val="Hyperlink"/>
            <w:rFonts w:ascii="Cambria" w:hAnsi="Cambria"/>
          </w:rPr>
          <w:t>SDAC Online Services Portal</w:t>
        </w:r>
      </w:hyperlink>
      <w:r>
        <w:rPr>
          <w:rFonts w:ascii="Cambria" w:hAnsi="Cambria"/>
        </w:rPr>
        <w:t xml:space="preserve">; students </w:t>
      </w:r>
      <w:r w:rsidR="00770969" w:rsidRPr="004D0C19">
        <w:rPr>
          <w:rFonts w:ascii="Cambria" w:hAnsi="Cambria"/>
        </w:rPr>
        <w:t>are able to request accommodations</w:t>
      </w:r>
      <w:r>
        <w:rPr>
          <w:rFonts w:ascii="Cambria" w:hAnsi="Cambria"/>
        </w:rPr>
        <w:t xml:space="preserve"> through this portal</w:t>
      </w:r>
      <w:r w:rsidR="00770969" w:rsidRPr="004D0C19">
        <w:rPr>
          <w:rFonts w:ascii="Cambria" w:hAnsi="Cambria"/>
        </w:rPr>
        <w:t xml:space="preserve">. SDAC has created </w:t>
      </w:r>
      <w:hyperlink r:id="rId13" w:history="1">
        <w:r>
          <w:rPr>
            <w:rStyle w:val="Hyperlink"/>
            <w:rFonts w:ascii="Cambria" w:hAnsi="Cambria"/>
            <w:color w:val="auto"/>
          </w:rPr>
          <w:t>tutorials</w:t>
        </w:r>
      </w:hyperlink>
      <w:r w:rsidR="00770969" w:rsidRPr="004D0C19">
        <w:rPr>
          <w:rFonts w:ascii="Cambria" w:hAnsi="Cambria"/>
        </w:rPr>
        <w:t xml:space="preserve"> on how to navigate this account and use it to submit accommodation requests. </w:t>
      </w:r>
      <w:r w:rsidR="00770969">
        <w:rPr>
          <w:rFonts w:ascii="Cambria" w:hAnsi="Cambria"/>
        </w:rPr>
        <w:t xml:space="preserve"> The tutorials are available on SDAC’s website. </w:t>
      </w:r>
    </w:p>
    <w:p w14:paraId="6E89059D" w14:textId="77777777" w:rsidR="0045644A" w:rsidRDefault="0045644A" w:rsidP="005C1B44">
      <w:pPr>
        <w:ind w:left="360"/>
        <w:rPr>
          <w:rFonts w:ascii="Cambria" w:hAnsi="Cambria"/>
        </w:rPr>
      </w:pPr>
    </w:p>
    <w:p w14:paraId="06957D56" w14:textId="63DC75F9" w:rsidR="00136CAE" w:rsidRPr="00136CAE" w:rsidRDefault="00136CAE" w:rsidP="005C1B44">
      <w:pPr>
        <w:ind w:left="360"/>
        <w:rPr>
          <w:rFonts w:ascii="Cambria" w:hAnsi="Cambria"/>
          <w:b/>
        </w:rPr>
      </w:pPr>
      <w:r w:rsidRPr="00136CAE">
        <w:rPr>
          <w:rFonts w:ascii="Cambria" w:hAnsi="Cambria"/>
          <w:b/>
        </w:rPr>
        <w:t xml:space="preserve">Please note that students are </w:t>
      </w:r>
      <w:r w:rsidR="0045644A">
        <w:rPr>
          <w:rFonts w:ascii="Cambria" w:hAnsi="Cambria"/>
          <w:b/>
        </w:rPr>
        <w:t>encouraged</w:t>
      </w:r>
      <w:r w:rsidR="0045644A" w:rsidRPr="00136CAE">
        <w:rPr>
          <w:rFonts w:ascii="Cambria" w:hAnsi="Cambria"/>
          <w:b/>
        </w:rPr>
        <w:t xml:space="preserve"> </w:t>
      </w:r>
      <w:r w:rsidRPr="00136CAE">
        <w:rPr>
          <w:rFonts w:ascii="Cambria" w:hAnsi="Cambria"/>
          <w:b/>
        </w:rPr>
        <w:t>to request accommodations through their SDAC account prior to the start of each semester</w:t>
      </w:r>
      <w:r w:rsidR="0045644A">
        <w:rPr>
          <w:rFonts w:ascii="Cambria" w:hAnsi="Cambria"/>
          <w:b/>
        </w:rPr>
        <w:t xml:space="preserve"> (or upon onset of disability). This is true </w:t>
      </w:r>
      <w:r w:rsidRPr="00136CAE">
        <w:rPr>
          <w:rFonts w:ascii="Cambria" w:hAnsi="Cambria"/>
          <w:b/>
        </w:rPr>
        <w:t>even if they are requesting the same accommodations, as not all course requirements or settings are the same and may require adjustments to the approved ac</w:t>
      </w:r>
      <w:r>
        <w:rPr>
          <w:rFonts w:ascii="Cambria" w:hAnsi="Cambria"/>
          <w:b/>
        </w:rPr>
        <w:t>c</w:t>
      </w:r>
      <w:r w:rsidRPr="00136CAE">
        <w:rPr>
          <w:rFonts w:ascii="Cambria" w:hAnsi="Cambria"/>
          <w:b/>
        </w:rPr>
        <w:t>ommodations.</w:t>
      </w:r>
    </w:p>
    <w:p w14:paraId="47C044E6" w14:textId="77777777" w:rsidR="00A3609D" w:rsidRDefault="00A3609D" w:rsidP="005D742D">
      <w:pPr>
        <w:rPr>
          <w:rFonts w:ascii="Cambria" w:hAnsi="Cambria"/>
        </w:rPr>
      </w:pPr>
    </w:p>
    <w:p w14:paraId="0B4C432B" w14:textId="69D24064" w:rsidR="00770969" w:rsidRDefault="00770969" w:rsidP="00770969">
      <w:pPr>
        <w:pStyle w:val="ListParagraph"/>
        <w:numPr>
          <w:ilvl w:val="0"/>
          <w:numId w:val="11"/>
        </w:numPr>
        <w:rPr>
          <w:rFonts w:ascii="Cambria" w:hAnsi="Cambria"/>
        </w:rPr>
      </w:pPr>
      <w:r>
        <w:rPr>
          <w:rFonts w:ascii="Cambria" w:hAnsi="Cambria"/>
        </w:rPr>
        <w:t xml:space="preserve">Evaluation </w:t>
      </w:r>
      <w:r w:rsidR="00B93265">
        <w:rPr>
          <w:rFonts w:ascii="Cambria" w:hAnsi="Cambria"/>
        </w:rPr>
        <w:t xml:space="preserve">and Approval </w:t>
      </w:r>
      <w:r w:rsidR="00CE449A">
        <w:rPr>
          <w:rFonts w:ascii="Cambria" w:hAnsi="Cambria"/>
        </w:rPr>
        <w:t xml:space="preserve">of Requested Accommodations </w:t>
      </w:r>
      <w:r>
        <w:rPr>
          <w:rFonts w:ascii="Cambria" w:hAnsi="Cambria"/>
        </w:rPr>
        <w:t>by SDAC</w:t>
      </w:r>
    </w:p>
    <w:p w14:paraId="7B6D9976" w14:textId="77777777" w:rsidR="005C1B44" w:rsidRPr="005C1B44" w:rsidRDefault="005C1B44" w:rsidP="005C1B44">
      <w:pPr>
        <w:rPr>
          <w:rFonts w:ascii="Cambria" w:hAnsi="Cambria"/>
        </w:rPr>
      </w:pPr>
    </w:p>
    <w:p w14:paraId="617FF6FD" w14:textId="71467C9E" w:rsidR="00A3609D" w:rsidRPr="005C1B44" w:rsidRDefault="00AF5767" w:rsidP="005C1B44">
      <w:pPr>
        <w:ind w:left="360"/>
        <w:rPr>
          <w:rFonts w:ascii="Cambria" w:hAnsi="Cambria"/>
        </w:rPr>
      </w:pPr>
      <w:r w:rsidRPr="005C1B44">
        <w:rPr>
          <w:rFonts w:ascii="Cambria" w:hAnsi="Cambria"/>
        </w:rPr>
        <w:t>SDAC</w:t>
      </w:r>
      <w:r w:rsidR="00A3609D" w:rsidRPr="005C1B44">
        <w:rPr>
          <w:rFonts w:ascii="Cambria" w:hAnsi="Cambria"/>
        </w:rPr>
        <w:t xml:space="preserve"> will collaborate with the student, </w:t>
      </w:r>
      <w:r w:rsidR="00281E59">
        <w:rPr>
          <w:rFonts w:ascii="Cambria" w:hAnsi="Cambria"/>
        </w:rPr>
        <w:t>instructor</w:t>
      </w:r>
      <w:r w:rsidR="00A3609D" w:rsidRPr="005C1B44">
        <w:rPr>
          <w:rFonts w:ascii="Cambria" w:hAnsi="Cambria"/>
        </w:rPr>
        <w:t>, and/or appropriate staff</w:t>
      </w:r>
      <w:r w:rsidRPr="005C1B44">
        <w:rPr>
          <w:rFonts w:ascii="Cambria" w:hAnsi="Cambria"/>
        </w:rPr>
        <w:t>, such as the ADA Coordinator,</w:t>
      </w:r>
      <w:r w:rsidR="00A3609D" w:rsidRPr="005C1B44">
        <w:rPr>
          <w:rFonts w:ascii="Cambria" w:hAnsi="Cambria"/>
        </w:rPr>
        <w:t xml:space="preserve"> as necessary when determining the appropriateness of </w:t>
      </w:r>
      <w:r w:rsidR="005C1B44">
        <w:rPr>
          <w:rFonts w:ascii="Cambria" w:hAnsi="Cambria"/>
        </w:rPr>
        <w:t>the</w:t>
      </w:r>
      <w:r w:rsidR="00136CAE">
        <w:rPr>
          <w:rFonts w:ascii="Cambria" w:hAnsi="Cambria"/>
        </w:rPr>
        <w:t xml:space="preserve"> requested</w:t>
      </w:r>
      <w:r w:rsidR="005C1B44">
        <w:rPr>
          <w:rFonts w:ascii="Cambria" w:hAnsi="Cambria"/>
        </w:rPr>
        <w:t xml:space="preserve"> </w:t>
      </w:r>
      <w:r w:rsidR="00A3609D" w:rsidRPr="005C1B44">
        <w:rPr>
          <w:rFonts w:ascii="Cambria" w:hAnsi="Cambria"/>
        </w:rPr>
        <w:t xml:space="preserve">accommodations. </w:t>
      </w:r>
      <w:r w:rsidR="008D5304" w:rsidRPr="005C1B44">
        <w:rPr>
          <w:rFonts w:ascii="Cambria" w:hAnsi="Cambria"/>
        </w:rPr>
        <w:t xml:space="preserve"> </w:t>
      </w:r>
      <w:r w:rsidR="005249A0">
        <w:rPr>
          <w:rFonts w:ascii="Cambria" w:hAnsi="Cambria"/>
        </w:rPr>
        <w:t>Please note that t</w:t>
      </w:r>
      <w:r w:rsidR="008D5304" w:rsidRPr="005C1B44">
        <w:rPr>
          <w:rFonts w:ascii="Cambria" w:hAnsi="Cambria"/>
        </w:rPr>
        <w:t xml:space="preserve">he interactive process may be necessary even when the student has previously received </w:t>
      </w:r>
      <w:r w:rsidR="005249A0">
        <w:rPr>
          <w:rFonts w:ascii="Cambria" w:hAnsi="Cambria"/>
        </w:rPr>
        <w:t>accommodations</w:t>
      </w:r>
      <w:r w:rsidR="008D5304" w:rsidRPr="005C1B44">
        <w:rPr>
          <w:rFonts w:ascii="Cambria" w:hAnsi="Cambria"/>
        </w:rPr>
        <w:t xml:space="preserve">, </w:t>
      </w:r>
      <w:r w:rsidR="00281E59">
        <w:rPr>
          <w:rFonts w:ascii="Cambria" w:hAnsi="Cambria"/>
        </w:rPr>
        <w:t xml:space="preserve">as </w:t>
      </w:r>
      <w:r w:rsidR="008D5304" w:rsidRPr="005C1B44">
        <w:rPr>
          <w:rFonts w:ascii="Cambria" w:hAnsi="Cambria"/>
        </w:rPr>
        <w:t>a</w:t>
      </w:r>
      <w:r w:rsidR="005249A0">
        <w:rPr>
          <w:rFonts w:ascii="Cambria" w:hAnsi="Cambria"/>
        </w:rPr>
        <w:t xml:space="preserve">ccommodations </w:t>
      </w:r>
      <w:r w:rsidR="008D5304" w:rsidRPr="005C1B44">
        <w:rPr>
          <w:rFonts w:ascii="Cambria" w:hAnsi="Cambria"/>
        </w:rPr>
        <w:t>that are</w:t>
      </w:r>
      <w:r w:rsidR="005249A0">
        <w:rPr>
          <w:rFonts w:ascii="Cambria" w:hAnsi="Cambria"/>
        </w:rPr>
        <w:t xml:space="preserve"> appropriate </w:t>
      </w:r>
      <w:r w:rsidR="00A3609D" w:rsidRPr="005C1B44">
        <w:rPr>
          <w:rFonts w:ascii="Cambria" w:hAnsi="Cambria"/>
        </w:rPr>
        <w:t xml:space="preserve">in one </w:t>
      </w:r>
      <w:r w:rsidR="008D5304" w:rsidRPr="005C1B44">
        <w:rPr>
          <w:rFonts w:ascii="Cambria" w:hAnsi="Cambria"/>
        </w:rPr>
        <w:t xml:space="preserve">course or environment </w:t>
      </w:r>
      <w:r w:rsidR="00A3609D" w:rsidRPr="005C1B44">
        <w:rPr>
          <w:rFonts w:ascii="Cambria" w:hAnsi="Cambria"/>
        </w:rPr>
        <w:t>may not be in another</w:t>
      </w:r>
      <w:r w:rsidR="002D0424" w:rsidRPr="005C1B44">
        <w:rPr>
          <w:rFonts w:ascii="Cambria" w:hAnsi="Cambria"/>
        </w:rPr>
        <w:t>.</w:t>
      </w:r>
    </w:p>
    <w:p w14:paraId="7F6CED02" w14:textId="77777777" w:rsidR="002D0424" w:rsidRPr="00A3609D" w:rsidRDefault="002D0424" w:rsidP="00A3609D">
      <w:pPr>
        <w:rPr>
          <w:rFonts w:ascii="Cambria" w:hAnsi="Cambria"/>
        </w:rPr>
      </w:pPr>
    </w:p>
    <w:p w14:paraId="05332F3D" w14:textId="5E9C8E38" w:rsidR="00A3609D" w:rsidRDefault="00A3609D" w:rsidP="005C1B44">
      <w:pPr>
        <w:ind w:left="360"/>
        <w:rPr>
          <w:rFonts w:ascii="Cambria" w:hAnsi="Cambria"/>
        </w:rPr>
      </w:pPr>
      <w:r w:rsidRPr="00A3609D">
        <w:rPr>
          <w:rFonts w:ascii="Cambria" w:hAnsi="Cambria"/>
        </w:rPr>
        <w:t xml:space="preserve">In reviewing accommodation requests, </w:t>
      </w:r>
      <w:r w:rsidR="008D5304">
        <w:rPr>
          <w:rFonts w:ascii="Cambria" w:hAnsi="Cambria"/>
        </w:rPr>
        <w:t xml:space="preserve">SDAC analyzes </w:t>
      </w:r>
      <w:r w:rsidRPr="00A3609D">
        <w:rPr>
          <w:rFonts w:ascii="Cambria" w:hAnsi="Cambria"/>
        </w:rPr>
        <w:t xml:space="preserve">the following </w:t>
      </w:r>
      <w:r w:rsidR="008D5304">
        <w:rPr>
          <w:rFonts w:ascii="Cambria" w:hAnsi="Cambria"/>
        </w:rPr>
        <w:t>factors</w:t>
      </w:r>
      <w:r w:rsidRPr="00A3609D">
        <w:rPr>
          <w:rFonts w:ascii="Cambria" w:hAnsi="Cambria"/>
        </w:rPr>
        <w:t xml:space="preserve"> to determine if the request is </w:t>
      </w:r>
      <w:r w:rsidR="008D5304">
        <w:rPr>
          <w:rFonts w:ascii="Cambria" w:hAnsi="Cambria"/>
        </w:rPr>
        <w:t>appropriate</w:t>
      </w:r>
      <w:r w:rsidRPr="00A3609D">
        <w:rPr>
          <w:rFonts w:ascii="Cambria" w:hAnsi="Cambria"/>
        </w:rPr>
        <w:t>:</w:t>
      </w:r>
    </w:p>
    <w:p w14:paraId="3708D29C" w14:textId="77777777" w:rsidR="005C1B44" w:rsidRPr="00A3609D" w:rsidRDefault="005C1B44" w:rsidP="005C1B44">
      <w:pPr>
        <w:ind w:left="360"/>
        <w:rPr>
          <w:rFonts w:ascii="Cambria" w:hAnsi="Cambria"/>
        </w:rPr>
      </w:pPr>
    </w:p>
    <w:p w14:paraId="17A7FD25" w14:textId="68BB656A" w:rsidR="00A3609D" w:rsidRPr="009A39B2" w:rsidRDefault="00A3609D" w:rsidP="00A3609D">
      <w:pPr>
        <w:pStyle w:val="ListParagraph"/>
        <w:numPr>
          <w:ilvl w:val="0"/>
          <w:numId w:val="28"/>
        </w:numPr>
        <w:rPr>
          <w:rFonts w:ascii="Cambria" w:hAnsi="Cambria"/>
        </w:rPr>
      </w:pPr>
      <w:r w:rsidRPr="00A3609D">
        <w:rPr>
          <w:rFonts w:ascii="Cambria" w:hAnsi="Cambria"/>
        </w:rPr>
        <w:t xml:space="preserve">The </w:t>
      </w:r>
      <w:r w:rsidRPr="009A39B2">
        <w:rPr>
          <w:rFonts w:ascii="Cambria" w:hAnsi="Cambria"/>
        </w:rPr>
        <w:t xml:space="preserve">accommodation does not fundamentally alter the nature of the </w:t>
      </w:r>
      <w:r w:rsidR="005249A0">
        <w:rPr>
          <w:rFonts w:ascii="Cambria" w:hAnsi="Cambria"/>
        </w:rPr>
        <w:t xml:space="preserve">course, </w:t>
      </w:r>
      <w:r w:rsidRPr="009A39B2">
        <w:rPr>
          <w:rFonts w:ascii="Cambria" w:hAnsi="Cambria"/>
        </w:rPr>
        <w:t>program</w:t>
      </w:r>
      <w:r w:rsidR="005249A0">
        <w:rPr>
          <w:rFonts w:ascii="Cambria" w:hAnsi="Cambria"/>
        </w:rPr>
        <w:t>,</w:t>
      </w:r>
      <w:r w:rsidRPr="009A39B2">
        <w:rPr>
          <w:rFonts w:ascii="Cambria" w:hAnsi="Cambria"/>
        </w:rPr>
        <w:t xml:space="preserve"> or activity.</w:t>
      </w:r>
    </w:p>
    <w:p w14:paraId="22A740F2" w14:textId="3B91DBC5" w:rsidR="00A3609D" w:rsidRPr="009A39B2" w:rsidRDefault="00A3609D" w:rsidP="00A3609D">
      <w:pPr>
        <w:pStyle w:val="ListParagraph"/>
        <w:numPr>
          <w:ilvl w:val="0"/>
          <w:numId w:val="28"/>
        </w:numPr>
        <w:rPr>
          <w:rFonts w:ascii="Cambria" w:hAnsi="Cambria"/>
        </w:rPr>
      </w:pPr>
      <w:r w:rsidRPr="009A39B2">
        <w:rPr>
          <w:rFonts w:ascii="Cambria" w:hAnsi="Cambria"/>
        </w:rPr>
        <w:t>The accommodation does not lower academic standards</w:t>
      </w:r>
      <w:r w:rsidR="005249A0">
        <w:rPr>
          <w:rFonts w:ascii="Cambria" w:hAnsi="Cambria"/>
        </w:rPr>
        <w:t xml:space="preserve"> or fundamentally alter the nature of the course, program, or activity</w:t>
      </w:r>
      <w:r w:rsidRPr="009A39B2">
        <w:rPr>
          <w:rFonts w:ascii="Cambria" w:hAnsi="Cambria"/>
        </w:rPr>
        <w:t>.</w:t>
      </w:r>
    </w:p>
    <w:p w14:paraId="057348DA" w14:textId="331AC402" w:rsidR="00A3609D" w:rsidRPr="00A3609D" w:rsidRDefault="00A3609D" w:rsidP="00A3609D">
      <w:pPr>
        <w:pStyle w:val="ListParagraph"/>
        <w:numPr>
          <w:ilvl w:val="0"/>
          <w:numId w:val="28"/>
        </w:numPr>
        <w:rPr>
          <w:rFonts w:ascii="Cambria" w:hAnsi="Cambria"/>
        </w:rPr>
      </w:pPr>
      <w:r w:rsidRPr="009A39B2">
        <w:rPr>
          <w:rFonts w:ascii="Cambria" w:hAnsi="Cambria"/>
        </w:rPr>
        <w:t xml:space="preserve">The </w:t>
      </w:r>
      <w:r w:rsidRPr="00E333A5">
        <w:rPr>
          <w:rFonts w:ascii="Cambria" w:hAnsi="Cambria"/>
        </w:rPr>
        <w:t>accommodation</w:t>
      </w:r>
      <w:r w:rsidRPr="00A3609D">
        <w:rPr>
          <w:rFonts w:ascii="Cambria" w:hAnsi="Cambria"/>
        </w:rPr>
        <w:t xml:space="preserve"> does not present an undue financial or administrative burden </w:t>
      </w:r>
      <w:r w:rsidR="008D5304">
        <w:rPr>
          <w:rFonts w:ascii="Cambria" w:hAnsi="Cambria"/>
        </w:rPr>
        <w:t>to</w:t>
      </w:r>
      <w:r w:rsidR="008D5304" w:rsidRPr="00A3609D">
        <w:rPr>
          <w:rFonts w:ascii="Cambria" w:hAnsi="Cambria"/>
        </w:rPr>
        <w:t xml:space="preserve"> </w:t>
      </w:r>
      <w:r w:rsidRPr="00A3609D">
        <w:rPr>
          <w:rFonts w:ascii="Cambria" w:hAnsi="Cambria"/>
        </w:rPr>
        <w:t xml:space="preserve">the </w:t>
      </w:r>
      <w:r w:rsidR="005A428B">
        <w:rPr>
          <w:rFonts w:ascii="Cambria" w:hAnsi="Cambria"/>
        </w:rPr>
        <w:t>U</w:t>
      </w:r>
      <w:r w:rsidRPr="00A3609D">
        <w:rPr>
          <w:rFonts w:ascii="Cambria" w:hAnsi="Cambria"/>
        </w:rPr>
        <w:t>niversity</w:t>
      </w:r>
      <w:r w:rsidR="00A127D6">
        <w:rPr>
          <w:rFonts w:ascii="Cambria" w:hAnsi="Cambria"/>
        </w:rPr>
        <w:t>, e.g.,</w:t>
      </w:r>
      <w:r w:rsidR="008D5304">
        <w:rPr>
          <w:rFonts w:ascii="Cambria" w:hAnsi="Cambria"/>
        </w:rPr>
        <w:t xml:space="preserve"> by assessing </w:t>
      </w:r>
      <w:r w:rsidR="008D5304" w:rsidRPr="008D5304">
        <w:rPr>
          <w:rFonts w:ascii="Cambria" w:hAnsi="Cambria"/>
        </w:rPr>
        <w:t xml:space="preserve">the overall financial resources of </w:t>
      </w:r>
      <w:r w:rsidR="00281E59">
        <w:rPr>
          <w:rFonts w:ascii="Cambria" w:hAnsi="Cambria"/>
        </w:rPr>
        <w:t xml:space="preserve">the </w:t>
      </w:r>
      <w:r w:rsidR="00A127D6">
        <w:rPr>
          <w:rFonts w:ascii="Cambria" w:hAnsi="Cambria"/>
        </w:rPr>
        <w:t>department or University</w:t>
      </w:r>
      <w:r w:rsidR="008D5304" w:rsidRPr="008D5304">
        <w:rPr>
          <w:rFonts w:ascii="Cambria" w:hAnsi="Cambria"/>
        </w:rPr>
        <w:t xml:space="preserve"> </w:t>
      </w:r>
      <w:r w:rsidR="00A127D6">
        <w:rPr>
          <w:rFonts w:ascii="Cambria" w:hAnsi="Cambria"/>
        </w:rPr>
        <w:t>and</w:t>
      </w:r>
      <w:r w:rsidR="008D5304" w:rsidRPr="008D5304">
        <w:rPr>
          <w:rFonts w:ascii="Cambria" w:hAnsi="Cambria"/>
        </w:rPr>
        <w:t xml:space="preserve"> the effect </w:t>
      </w:r>
      <w:r w:rsidR="00A127D6">
        <w:rPr>
          <w:rFonts w:ascii="Cambria" w:hAnsi="Cambria"/>
        </w:rPr>
        <w:t xml:space="preserve">of the adjustment </w:t>
      </w:r>
      <w:r w:rsidR="008D5304" w:rsidRPr="008D5304">
        <w:rPr>
          <w:rFonts w:ascii="Cambria" w:hAnsi="Cambria"/>
        </w:rPr>
        <w:t xml:space="preserve">on </w:t>
      </w:r>
      <w:r w:rsidR="00A127D6">
        <w:rPr>
          <w:rFonts w:ascii="Cambria" w:hAnsi="Cambria"/>
        </w:rPr>
        <w:t xml:space="preserve">the </w:t>
      </w:r>
      <w:r w:rsidR="008D5304" w:rsidRPr="008D5304">
        <w:rPr>
          <w:rFonts w:ascii="Cambria" w:hAnsi="Cambria"/>
        </w:rPr>
        <w:t xml:space="preserve">expenses and resources of the </w:t>
      </w:r>
      <w:r w:rsidR="00A127D6">
        <w:rPr>
          <w:rFonts w:ascii="Cambria" w:hAnsi="Cambria"/>
        </w:rPr>
        <w:t>department or University</w:t>
      </w:r>
      <w:r w:rsidRPr="00A3609D">
        <w:rPr>
          <w:rFonts w:ascii="Cambria" w:hAnsi="Cambria"/>
        </w:rPr>
        <w:t>.</w:t>
      </w:r>
    </w:p>
    <w:p w14:paraId="32BE8ADE" w14:textId="62A423AF" w:rsidR="00A3609D" w:rsidRPr="00296ED8" w:rsidRDefault="00A3609D" w:rsidP="00A3609D">
      <w:pPr>
        <w:pStyle w:val="ListParagraph"/>
        <w:numPr>
          <w:ilvl w:val="0"/>
          <w:numId w:val="28"/>
        </w:numPr>
        <w:rPr>
          <w:rFonts w:ascii="Cambria" w:hAnsi="Cambria"/>
        </w:rPr>
      </w:pPr>
      <w:r w:rsidRPr="00A3609D">
        <w:rPr>
          <w:rFonts w:ascii="Cambria" w:hAnsi="Cambria"/>
        </w:rPr>
        <w:t xml:space="preserve">The </w:t>
      </w:r>
      <w:r w:rsidRPr="00244A73">
        <w:rPr>
          <w:rFonts w:ascii="Cambria" w:hAnsi="Cambria"/>
        </w:rPr>
        <w:t>a</w:t>
      </w:r>
      <w:r w:rsidRPr="009A39B2">
        <w:rPr>
          <w:rFonts w:ascii="Cambria" w:hAnsi="Cambria"/>
        </w:rPr>
        <w:t>ccommodation</w:t>
      </w:r>
      <w:r w:rsidRPr="00A3609D">
        <w:rPr>
          <w:rFonts w:ascii="Cambria" w:hAnsi="Cambria"/>
        </w:rPr>
        <w:t xml:space="preserve"> does not </w:t>
      </w:r>
      <w:r w:rsidRPr="00296ED8">
        <w:rPr>
          <w:rFonts w:ascii="Cambria" w:hAnsi="Cambria"/>
        </w:rPr>
        <w:t xml:space="preserve">pose a </w:t>
      </w:r>
      <w:r w:rsidR="00136CAE">
        <w:rPr>
          <w:rFonts w:ascii="Cambria" w:hAnsi="Cambria"/>
        </w:rPr>
        <w:t xml:space="preserve">direct </w:t>
      </w:r>
      <w:r w:rsidRPr="00296ED8">
        <w:rPr>
          <w:rFonts w:ascii="Cambria" w:hAnsi="Cambria"/>
        </w:rPr>
        <w:t xml:space="preserve">threat to </w:t>
      </w:r>
      <w:r w:rsidR="00136CAE">
        <w:rPr>
          <w:rFonts w:ascii="Cambria" w:hAnsi="Cambria"/>
        </w:rPr>
        <w:t>the safety of others</w:t>
      </w:r>
      <w:r w:rsidRPr="00296ED8">
        <w:rPr>
          <w:rFonts w:ascii="Cambria" w:hAnsi="Cambria"/>
        </w:rPr>
        <w:t>.</w:t>
      </w:r>
    </w:p>
    <w:p w14:paraId="7C736E2A" w14:textId="276D6875" w:rsidR="00B93265" w:rsidRDefault="00B93265" w:rsidP="005D742D">
      <w:pPr>
        <w:rPr>
          <w:rFonts w:ascii="Cambria" w:hAnsi="Cambria"/>
        </w:rPr>
      </w:pPr>
    </w:p>
    <w:p w14:paraId="2B4D1CC8" w14:textId="5467AA7D" w:rsidR="00B93265" w:rsidRDefault="00B93265" w:rsidP="005D742D">
      <w:pPr>
        <w:rPr>
          <w:rFonts w:ascii="Cambria" w:hAnsi="Cambria"/>
        </w:rPr>
      </w:pPr>
    </w:p>
    <w:p w14:paraId="7E0F30B5" w14:textId="337EB977" w:rsidR="00B93265" w:rsidRDefault="00B93265" w:rsidP="00B93265">
      <w:pPr>
        <w:ind w:left="360"/>
        <w:rPr>
          <w:rFonts w:ascii="Cambria" w:hAnsi="Cambria"/>
        </w:rPr>
      </w:pPr>
      <w:r>
        <w:rPr>
          <w:rFonts w:ascii="Cambria" w:hAnsi="Cambria"/>
        </w:rPr>
        <w:t>If SDAC determines that a requested accommodation is not appropriate and, therefore, denies the accommodation, SDAC will notify the student in writing (via email) and provide information regarding the University grievance procedures (see below).</w:t>
      </w:r>
    </w:p>
    <w:p w14:paraId="695D205E" w14:textId="67D80A2A" w:rsidR="00B93265" w:rsidRDefault="00B93265" w:rsidP="00B93265">
      <w:pPr>
        <w:ind w:left="360"/>
        <w:rPr>
          <w:rFonts w:ascii="Cambria" w:hAnsi="Cambria"/>
        </w:rPr>
      </w:pPr>
    </w:p>
    <w:p w14:paraId="660AE2F8" w14:textId="1BA6AEE5" w:rsidR="00B93265" w:rsidRDefault="00B93265" w:rsidP="00B93265">
      <w:pPr>
        <w:ind w:left="360"/>
        <w:rPr>
          <w:rFonts w:ascii="Cambria" w:hAnsi="Cambria"/>
        </w:rPr>
      </w:pPr>
      <w:r>
        <w:rPr>
          <w:rFonts w:ascii="Cambria" w:hAnsi="Cambria"/>
        </w:rPr>
        <w:t xml:space="preserve">Once the evaluation process is complete, SDAC will provide the student with a Letter of Accommodation </w:t>
      </w:r>
      <w:r w:rsidR="0031119C">
        <w:rPr>
          <w:rFonts w:ascii="Cambria" w:hAnsi="Cambria"/>
        </w:rPr>
        <w:t>identifying the approved accommodations</w:t>
      </w:r>
      <w:r w:rsidR="0045644A">
        <w:rPr>
          <w:rFonts w:ascii="Cambria" w:hAnsi="Cambria"/>
        </w:rPr>
        <w:t>. In most cases, this letter is emailed to instructors and copied to the student. Additional copies may be printed through the SDAC Online Services Portal.</w:t>
      </w:r>
    </w:p>
    <w:p w14:paraId="476F6B0B" w14:textId="44E02B13" w:rsidR="00B93265" w:rsidRDefault="00B93265" w:rsidP="005D742D">
      <w:pPr>
        <w:rPr>
          <w:rFonts w:ascii="Cambria" w:hAnsi="Cambria"/>
        </w:rPr>
      </w:pPr>
      <w:r>
        <w:rPr>
          <w:rFonts w:ascii="Cambria" w:hAnsi="Cambria"/>
        </w:rPr>
        <w:tab/>
      </w:r>
    </w:p>
    <w:p w14:paraId="3C806814" w14:textId="057AFE4E" w:rsidR="002A0771" w:rsidRPr="00B93265" w:rsidRDefault="00B93265" w:rsidP="00B93265">
      <w:pPr>
        <w:pStyle w:val="Heading3"/>
      </w:pPr>
      <w:bookmarkStart w:id="19" w:name="_Toc2608714"/>
      <w:r>
        <w:t xml:space="preserve">Common </w:t>
      </w:r>
      <w:r w:rsidRPr="00DC4EBD">
        <w:t>Accommodations</w:t>
      </w:r>
      <w:bookmarkEnd w:id="19"/>
    </w:p>
    <w:p w14:paraId="58A8B27A" w14:textId="77777777" w:rsidR="004D0C19" w:rsidRPr="00B713B8" w:rsidRDefault="004D0C19" w:rsidP="00E53F90">
      <w:pPr>
        <w:pStyle w:val="DateandRecipient"/>
        <w:spacing w:before="0" w:line="240" w:lineRule="auto"/>
        <w:rPr>
          <w:rFonts w:ascii="Cambria" w:hAnsi="Cambria"/>
          <w:i/>
          <w:color w:val="auto"/>
          <w:sz w:val="24"/>
          <w:szCs w:val="24"/>
        </w:rPr>
      </w:pPr>
    </w:p>
    <w:p w14:paraId="0DE08C1A" w14:textId="121F46E1" w:rsidR="00E53F90" w:rsidRPr="00E53F90" w:rsidRDefault="00E53F90" w:rsidP="00C967B5">
      <w:r w:rsidRPr="00E53F90">
        <w:t>The following is a list of common accommodations offered at the University of Virginia</w:t>
      </w:r>
      <w:r w:rsidR="00F407E1">
        <w:t>; it is not intended to be an exhaustive list</w:t>
      </w:r>
      <w:r w:rsidRPr="00E53F90">
        <w:t>. If you have any questions about any of the accommodations listed below, or if you would like to inquire about an accommodation not on this list, please contact SDAC.</w:t>
      </w:r>
    </w:p>
    <w:p w14:paraId="7A6B70F2" w14:textId="77777777" w:rsidR="00E53F90" w:rsidRPr="00E53F90" w:rsidRDefault="00E53F90" w:rsidP="00E53F90">
      <w:pPr>
        <w:pStyle w:val="DateandRecipient"/>
        <w:spacing w:before="0" w:line="240" w:lineRule="auto"/>
        <w:rPr>
          <w:rFonts w:ascii="Cambria" w:hAnsi="Cambria"/>
          <w:color w:val="auto"/>
          <w:sz w:val="24"/>
          <w:szCs w:val="24"/>
        </w:rPr>
      </w:pPr>
    </w:p>
    <w:p w14:paraId="01CEC2BA" w14:textId="311A955A" w:rsidR="00E53F90" w:rsidRDefault="00E53F90" w:rsidP="00E53F90">
      <w:pPr>
        <w:pStyle w:val="Heading4"/>
        <w:spacing w:before="0"/>
      </w:pPr>
      <w:bookmarkStart w:id="20" w:name="_Toc2608715"/>
      <w:r w:rsidRPr="00E53F90">
        <w:t xml:space="preserve">Alternative </w:t>
      </w:r>
      <w:r w:rsidR="00BA5509">
        <w:t>F</w:t>
      </w:r>
      <w:r w:rsidRPr="00E53F90">
        <w:t xml:space="preserve">ormat </w:t>
      </w:r>
      <w:r w:rsidR="00BA5509">
        <w:t>f</w:t>
      </w:r>
      <w:r w:rsidRPr="00E53F90">
        <w:t xml:space="preserve">or </w:t>
      </w:r>
      <w:r w:rsidR="00B935C2">
        <w:t>C</w:t>
      </w:r>
      <w:r w:rsidR="00B935C2" w:rsidRPr="00E53F90">
        <w:t xml:space="preserve">ourse </w:t>
      </w:r>
      <w:r w:rsidR="00B935C2">
        <w:t>M</w:t>
      </w:r>
      <w:r w:rsidR="00B935C2" w:rsidRPr="00E53F90">
        <w:t>aterials</w:t>
      </w:r>
      <w:r w:rsidRPr="00E53F90">
        <w:t>:</w:t>
      </w:r>
      <w:bookmarkEnd w:id="20"/>
    </w:p>
    <w:p w14:paraId="63E063FA" w14:textId="77777777" w:rsidR="00BC4378" w:rsidRPr="00BC4378" w:rsidRDefault="00BC4378" w:rsidP="00675343"/>
    <w:p w14:paraId="4ADD64C4" w14:textId="40FD64FF" w:rsidR="00541551" w:rsidRDefault="00430E84" w:rsidP="004C0A40">
      <w:r>
        <w:t xml:space="preserve">Course materials in alternative formats may be available or SDAC may be able to create such formats.  Two examples are listed below.  </w:t>
      </w:r>
    </w:p>
    <w:p w14:paraId="179C0CFA" w14:textId="77777777" w:rsidR="00541551" w:rsidRPr="00541551" w:rsidRDefault="00541551" w:rsidP="004C0A40"/>
    <w:p w14:paraId="4D05AA0A" w14:textId="741110DD" w:rsidR="00E53F90" w:rsidRPr="00E53F90" w:rsidRDefault="00E53F90" w:rsidP="00E53F90">
      <w:pPr>
        <w:pStyle w:val="ListParagraph"/>
        <w:numPr>
          <w:ilvl w:val="0"/>
          <w:numId w:val="16"/>
        </w:numPr>
        <w:rPr>
          <w:rFonts w:asciiTheme="majorHAnsi" w:hAnsiTheme="majorHAnsi"/>
          <w:color w:val="365F91" w:themeColor="accent1" w:themeShade="BF"/>
        </w:rPr>
      </w:pPr>
      <w:r w:rsidRPr="00E53F90">
        <w:t>Braille</w:t>
      </w:r>
    </w:p>
    <w:p w14:paraId="6D592955" w14:textId="74B13DCE" w:rsidR="00E53F90" w:rsidRDefault="00E53F90" w:rsidP="00E53F90">
      <w:pPr>
        <w:pStyle w:val="DateandRecipient"/>
        <w:numPr>
          <w:ilvl w:val="0"/>
          <w:numId w:val="14"/>
        </w:numPr>
        <w:spacing w:before="0" w:line="240" w:lineRule="auto"/>
        <w:rPr>
          <w:rFonts w:ascii="Cambria" w:hAnsi="Cambria"/>
          <w:color w:val="auto"/>
          <w:sz w:val="24"/>
          <w:szCs w:val="24"/>
        </w:rPr>
      </w:pPr>
      <w:r w:rsidRPr="00E53F90">
        <w:rPr>
          <w:rFonts w:ascii="Cambria" w:hAnsi="Cambria"/>
          <w:color w:val="auto"/>
          <w:sz w:val="24"/>
          <w:szCs w:val="24"/>
        </w:rPr>
        <w:t>E</w:t>
      </w:r>
      <w:r w:rsidR="0045644A">
        <w:rPr>
          <w:rFonts w:ascii="Cambria" w:hAnsi="Cambria"/>
          <w:color w:val="auto"/>
          <w:sz w:val="24"/>
          <w:szCs w:val="24"/>
        </w:rPr>
        <w:t>-</w:t>
      </w:r>
      <w:r w:rsidRPr="00E53F90">
        <w:rPr>
          <w:rFonts w:ascii="Cambria" w:hAnsi="Cambria"/>
          <w:color w:val="auto"/>
          <w:sz w:val="24"/>
          <w:szCs w:val="24"/>
        </w:rPr>
        <w:t>text</w:t>
      </w:r>
      <w:r>
        <w:rPr>
          <w:rFonts w:ascii="Cambria" w:hAnsi="Cambria"/>
          <w:color w:val="auto"/>
          <w:sz w:val="24"/>
          <w:szCs w:val="24"/>
        </w:rPr>
        <w:t>: some students require their materials in an accessible format</w:t>
      </w:r>
      <w:r w:rsidR="00F94F4D">
        <w:rPr>
          <w:rFonts w:ascii="Cambria" w:hAnsi="Cambria"/>
          <w:color w:val="auto"/>
          <w:sz w:val="24"/>
          <w:szCs w:val="24"/>
        </w:rPr>
        <w:t xml:space="preserve"> (e.g. large print format, alternate contrast options</w:t>
      </w:r>
      <w:r w:rsidR="00594208">
        <w:rPr>
          <w:rFonts w:ascii="Cambria" w:hAnsi="Cambria"/>
          <w:color w:val="auto"/>
          <w:sz w:val="24"/>
          <w:szCs w:val="24"/>
        </w:rPr>
        <w:t>, conversion of text to speech</w:t>
      </w:r>
      <w:r w:rsidR="00F94F4D">
        <w:rPr>
          <w:rFonts w:ascii="Cambria" w:hAnsi="Cambria"/>
          <w:color w:val="auto"/>
          <w:sz w:val="24"/>
          <w:szCs w:val="24"/>
        </w:rPr>
        <w:t>)</w:t>
      </w:r>
      <w:r>
        <w:rPr>
          <w:rFonts w:ascii="Cambria" w:hAnsi="Cambria"/>
          <w:color w:val="auto"/>
          <w:sz w:val="24"/>
          <w:szCs w:val="24"/>
        </w:rPr>
        <w:t xml:space="preserve">, to be used in conjunction with their computer or handheld devices. Students are expected to arrange for the conversion of their materials with SDAC. In some cases, instructor assistance is required, especially as it relates to gaining access to </w:t>
      </w:r>
      <w:r w:rsidR="00FE7D82">
        <w:rPr>
          <w:rFonts w:ascii="Cambria" w:hAnsi="Cambria"/>
          <w:color w:val="auto"/>
          <w:sz w:val="24"/>
          <w:szCs w:val="24"/>
        </w:rPr>
        <w:t xml:space="preserve">some of the course </w:t>
      </w:r>
      <w:r>
        <w:rPr>
          <w:rFonts w:ascii="Cambria" w:hAnsi="Cambria"/>
          <w:color w:val="auto"/>
          <w:sz w:val="24"/>
          <w:szCs w:val="24"/>
        </w:rPr>
        <w:t>material</w:t>
      </w:r>
      <w:r w:rsidR="00FE7D82">
        <w:rPr>
          <w:rFonts w:ascii="Cambria" w:hAnsi="Cambria"/>
          <w:color w:val="auto"/>
          <w:sz w:val="24"/>
          <w:szCs w:val="24"/>
        </w:rPr>
        <w:t>s</w:t>
      </w:r>
      <w:r>
        <w:rPr>
          <w:rFonts w:ascii="Cambria" w:hAnsi="Cambria"/>
          <w:color w:val="auto"/>
          <w:sz w:val="24"/>
          <w:szCs w:val="24"/>
        </w:rPr>
        <w:t xml:space="preserve">. Sometimes instructors grant SDAC access to their </w:t>
      </w:r>
      <w:r w:rsidR="0045644A">
        <w:rPr>
          <w:rFonts w:ascii="Cambria" w:hAnsi="Cambria"/>
          <w:color w:val="auto"/>
          <w:sz w:val="24"/>
          <w:szCs w:val="24"/>
        </w:rPr>
        <w:t xml:space="preserve">course learning management system (e.g. </w:t>
      </w:r>
      <w:r>
        <w:rPr>
          <w:rFonts w:ascii="Cambria" w:hAnsi="Cambria"/>
          <w:color w:val="auto"/>
          <w:sz w:val="24"/>
          <w:szCs w:val="24"/>
        </w:rPr>
        <w:t>Collab</w:t>
      </w:r>
      <w:r w:rsidR="0045644A">
        <w:rPr>
          <w:rFonts w:ascii="Cambria" w:hAnsi="Cambria"/>
          <w:color w:val="auto"/>
          <w:sz w:val="24"/>
          <w:szCs w:val="24"/>
        </w:rPr>
        <w:t>, Canvas, Blackboard)</w:t>
      </w:r>
      <w:r>
        <w:rPr>
          <w:rFonts w:ascii="Cambria" w:hAnsi="Cambria"/>
          <w:color w:val="auto"/>
          <w:sz w:val="24"/>
          <w:szCs w:val="24"/>
        </w:rPr>
        <w:t>; other</w:t>
      </w:r>
      <w:r w:rsidR="00FE7D82">
        <w:rPr>
          <w:rFonts w:ascii="Cambria" w:hAnsi="Cambria"/>
          <w:color w:val="auto"/>
          <w:sz w:val="24"/>
          <w:szCs w:val="24"/>
        </w:rPr>
        <w:t xml:space="preserve"> </w:t>
      </w:r>
      <w:r>
        <w:rPr>
          <w:rFonts w:ascii="Cambria" w:hAnsi="Cambria"/>
          <w:color w:val="auto"/>
          <w:sz w:val="24"/>
          <w:szCs w:val="24"/>
        </w:rPr>
        <w:t>times, they give SDAC the material directly. If that is needed, SDAC will be in touch with the instructor regarding the request.</w:t>
      </w:r>
    </w:p>
    <w:p w14:paraId="6D24A645" w14:textId="77777777" w:rsidR="00430E84" w:rsidRPr="0031119C" w:rsidRDefault="00430E84" w:rsidP="00E53F90">
      <w:pPr>
        <w:pStyle w:val="DateandRecipient"/>
        <w:spacing w:before="0" w:line="240" w:lineRule="auto"/>
        <w:rPr>
          <w:rFonts w:ascii="Cambria" w:hAnsi="Cambria"/>
          <w:color w:val="auto"/>
          <w:sz w:val="24"/>
          <w:szCs w:val="24"/>
        </w:rPr>
      </w:pPr>
    </w:p>
    <w:p w14:paraId="10938AB5" w14:textId="6AE85294" w:rsidR="00E53F90" w:rsidRPr="0031119C" w:rsidRDefault="00430E84" w:rsidP="00E53F90">
      <w:pPr>
        <w:pStyle w:val="DateandRecipient"/>
        <w:spacing w:before="0" w:line="240" w:lineRule="auto"/>
        <w:rPr>
          <w:color w:val="auto"/>
          <w:sz w:val="24"/>
          <w:szCs w:val="24"/>
        </w:rPr>
      </w:pPr>
      <w:r w:rsidRPr="0031119C">
        <w:rPr>
          <w:rFonts w:ascii="Cambria" w:hAnsi="Cambria"/>
          <w:b/>
          <w:color w:val="auto"/>
          <w:sz w:val="24"/>
          <w:szCs w:val="24"/>
        </w:rPr>
        <w:t>Instructors</w:t>
      </w:r>
      <w:r w:rsidRPr="0031119C">
        <w:rPr>
          <w:rFonts w:ascii="Cambria" w:hAnsi="Cambria"/>
          <w:color w:val="auto"/>
          <w:sz w:val="24"/>
          <w:szCs w:val="24"/>
        </w:rPr>
        <w:t>:</w:t>
      </w:r>
      <w:r w:rsidRPr="0031119C">
        <w:rPr>
          <w:sz w:val="24"/>
          <w:szCs w:val="24"/>
        </w:rPr>
        <w:t xml:space="preserve"> </w:t>
      </w:r>
      <w:r w:rsidRPr="0031119C">
        <w:rPr>
          <w:color w:val="auto"/>
          <w:sz w:val="24"/>
          <w:szCs w:val="24"/>
        </w:rPr>
        <w:t>To ensure course materials are prepared in a timely manner, instructors are strongly encouraged to identify text books and other materials as e</w:t>
      </w:r>
      <w:r w:rsidR="00136CAE" w:rsidRPr="0031119C">
        <w:rPr>
          <w:color w:val="auto"/>
          <w:sz w:val="24"/>
          <w:szCs w:val="24"/>
        </w:rPr>
        <w:t>arly as possible (i.e.</w:t>
      </w:r>
      <w:r w:rsidRPr="0031119C">
        <w:rPr>
          <w:color w:val="auto"/>
          <w:sz w:val="24"/>
          <w:szCs w:val="24"/>
        </w:rPr>
        <w:t xml:space="preserve">, 60 </w:t>
      </w:r>
      <w:r w:rsidR="00296ED8" w:rsidRPr="0031119C">
        <w:rPr>
          <w:color w:val="auto"/>
          <w:sz w:val="24"/>
          <w:szCs w:val="24"/>
        </w:rPr>
        <w:t xml:space="preserve">calendar </w:t>
      </w:r>
      <w:r w:rsidRPr="0031119C">
        <w:rPr>
          <w:color w:val="auto"/>
          <w:sz w:val="24"/>
          <w:szCs w:val="24"/>
        </w:rPr>
        <w:t>days before the first class</w:t>
      </w:r>
      <w:r w:rsidR="00136CAE" w:rsidRPr="0031119C">
        <w:rPr>
          <w:color w:val="auto"/>
          <w:sz w:val="24"/>
          <w:szCs w:val="24"/>
        </w:rPr>
        <w:t>)</w:t>
      </w:r>
      <w:r w:rsidRPr="0031119C">
        <w:rPr>
          <w:color w:val="auto"/>
          <w:sz w:val="24"/>
          <w:szCs w:val="24"/>
        </w:rPr>
        <w:t>. This permits SDAC staff to locate alternative formats or create them if they currently do not exist.</w:t>
      </w:r>
    </w:p>
    <w:p w14:paraId="57595B46" w14:textId="77777777" w:rsidR="00430E84" w:rsidRPr="00E53F90" w:rsidRDefault="00430E84" w:rsidP="00E53F90">
      <w:pPr>
        <w:pStyle w:val="DateandRecipient"/>
        <w:spacing w:before="0" w:line="240" w:lineRule="auto"/>
        <w:rPr>
          <w:rFonts w:ascii="Cambria" w:hAnsi="Cambria"/>
          <w:color w:val="auto"/>
          <w:sz w:val="24"/>
          <w:szCs w:val="24"/>
        </w:rPr>
      </w:pPr>
    </w:p>
    <w:p w14:paraId="073CF9BB" w14:textId="243E9378" w:rsidR="00E53F90" w:rsidRDefault="00E53F90" w:rsidP="00E53F90">
      <w:pPr>
        <w:pStyle w:val="Heading4"/>
      </w:pPr>
      <w:bookmarkStart w:id="21" w:name="_Toc2608716"/>
      <w:r w:rsidRPr="00E53F90">
        <w:t>Alternative Testing</w:t>
      </w:r>
      <w:bookmarkEnd w:id="21"/>
    </w:p>
    <w:p w14:paraId="0FAC371E" w14:textId="77777777" w:rsidR="00296ED8" w:rsidRPr="00296ED8" w:rsidRDefault="00296ED8" w:rsidP="00296ED8"/>
    <w:p w14:paraId="07E4705D" w14:textId="7F2EECBE" w:rsidR="00E53F90" w:rsidRDefault="00E53F90" w:rsidP="00296ED8">
      <w:pPr>
        <w:pStyle w:val="DateandRecipient"/>
        <w:spacing w:before="0" w:line="240" w:lineRule="auto"/>
        <w:rPr>
          <w:rFonts w:ascii="Cambria" w:hAnsi="Cambria"/>
          <w:color w:val="auto"/>
          <w:sz w:val="24"/>
          <w:szCs w:val="24"/>
        </w:rPr>
      </w:pPr>
      <w:r>
        <w:rPr>
          <w:rFonts w:ascii="Cambria" w:hAnsi="Cambria"/>
          <w:color w:val="auto"/>
          <w:sz w:val="24"/>
          <w:szCs w:val="24"/>
        </w:rPr>
        <w:t xml:space="preserve">Please see the section on Accommodated Exams for </w:t>
      </w:r>
      <w:r w:rsidR="00430E84">
        <w:rPr>
          <w:rFonts w:ascii="Cambria" w:hAnsi="Cambria"/>
          <w:color w:val="auto"/>
          <w:sz w:val="24"/>
          <w:szCs w:val="24"/>
        </w:rPr>
        <w:t>more information</w:t>
      </w:r>
      <w:r>
        <w:rPr>
          <w:rFonts w:ascii="Cambria" w:hAnsi="Cambria"/>
          <w:color w:val="auto"/>
          <w:sz w:val="24"/>
          <w:szCs w:val="24"/>
        </w:rPr>
        <w:t>.</w:t>
      </w:r>
      <w:r w:rsidR="00296ED8">
        <w:rPr>
          <w:rFonts w:ascii="Cambria" w:hAnsi="Cambria"/>
          <w:color w:val="auto"/>
          <w:sz w:val="24"/>
          <w:szCs w:val="24"/>
        </w:rPr>
        <w:t xml:space="preserve"> Further, t</w:t>
      </w:r>
      <w:r w:rsidR="005D64A7">
        <w:rPr>
          <w:rFonts w:ascii="Cambria" w:hAnsi="Cambria"/>
          <w:color w:val="auto"/>
          <w:sz w:val="24"/>
          <w:szCs w:val="24"/>
        </w:rPr>
        <w:t xml:space="preserve">he following </w:t>
      </w:r>
      <w:r w:rsidR="00296ED8">
        <w:rPr>
          <w:rFonts w:ascii="Cambria" w:hAnsi="Cambria"/>
          <w:color w:val="auto"/>
          <w:sz w:val="24"/>
          <w:szCs w:val="24"/>
        </w:rPr>
        <w:t xml:space="preserve">non-exhaustive </w:t>
      </w:r>
      <w:r w:rsidR="005D64A7">
        <w:rPr>
          <w:rFonts w:ascii="Cambria" w:hAnsi="Cambria"/>
          <w:color w:val="auto"/>
          <w:sz w:val="24"/>
          <w:szCs w:val="24"/>
        </w:rPr>
        <w:t xml:space="preserve">list provides examples of accommodations that may be </w:t>
      </w:r>
      <w:r w:rsidR="005249A0">
        <w:rPr>
          <w:rFonts w:ascii="Cambria" w:hAnsi="Cambria"/>
          <w:color w:val="auto"/>
          <w:sz w:val="24"/>
          <w:szCs w:val="24"/>
        </w:rPr>
        <w:t xml:space="preserve">appropriate for a student with a disability </w:t>
      </w:r>
      <w:r w:rsidR="005D64A7">
        <w:rPr>
          <w:rFonts w:ascii="Cambria" w:hAnsi="Cambria"/>
          <w:color w:val="auto"/>
          <w:sz w:val="24"/>
          <w:szCs w:val="24"/>
        </w:rPr>
        <w:t>related to exams:</w:t>
      </w:r>
    </w:p>
    <w:p w14:paraId="0AA97136" w14:textId="77777777" w:rsidR="00296ED8" w:rsidRDefault="00296ED8" w:rsidP="00E53F90">
      <w:pPr>
        <w:pStyle w:val="DateandRecipient"/>
        <w:spacing w:before="0" w:line="240" w:lineRule="auto"/>
        <w:rPr>
          <w:rFonts w:ascii="Cambria" w:hAnsi="Cambria"/>
          <w:color w:val="auto"/>
          <w:sz w:val="24"/>
          <w:szCs w:val="24"/>
        </w:rPr>
      </w:pPr>
    </w:p>
    <w:p w14:paraId="49452258" w14:textId="25B9C0C0" w:rsidR="00E53F90" w:rsidRPr="00E53F90" w:rsidRDefault="00E53F90" w:rsidP="00136CAE">
      <w:pPr>
        <w:pStyle w:val="DateandRecipient"/>
        <w:numPr>
          <w:ilvl w:val="0"/>
          <w:numId w:val="36"/>
        </w:numPr>
        <w:spacing w:before="0" w:line="240" w:lineRule="auto"/>
        <w:rPr>
          <w:rFonts w:ascii="Cambria" w:hAnsi="Cambria"/>
          <w:color w:val="auto"/>
          <w:sz w:val="24"/>
          <w:szCs w:val="24"/>
        </w:rPr>
      </w:pPr>
      <w:r w:rsidRPr="00136CAE">
        <w:rPr>
          <w:rFonts w:ascii="Cambria" w:hAnsi="Cambria"/>
          <w:b/>
          <w:color w:val="auto"/>
          <w:sz w:val="24"/>
          <w:szCs w:val="24"/>
        </w:rPr>
        <w:t>Extra time on exams</w:t>
      </w:r>
      <w:r w:rsidR="00136CAE">
        <w:rPr>
          <w:rFonts w:ascii="Cambria" w:hAnsi="Cambria"/>
          <w:color w:val="auto"/>
          <w:sz w:val="24"/>
          <w:szCs w:val="24"/>
        </w:rPr>
        <w:t xml:space="preserve">: e.g., </w:t>
      </w:r>
      <w:r>
        <w:rPr>
          <w:rFonts w:ascii="Cambria" w:hAnsi="Cambria"/>
          <w:color w:val="auto"/>
          <w:sz w:val="24"/>
          <w:szCs w:val="24"/>
        </w:rPr>
        <w:t>1.5x (time-and-a-</w:t>
      </w:r>
      <w:r w:rsidR="0045644A">
        <w:rPr>
          <w:rFonts w:ascii="Cambria" w:hAnsi="Cambria"/>
          <w:color w:val="auto"/>
          <w:sz w:val="24"/>
          <w:szCs w:val="24"/>
        </w:rPr>
        <w:t>half</w:t>
      </w:r>
      <w:r>
        <w:rPr>
          <w:rFonts w:ascii="Cambria" w:hAnsi="Cambria"/>
          <w:color w:val="auto"/>
          <w:sz w:val="24"/>
          <w:szCs w:val="24"/>
        </w:rPr>
        <w:t xml:space="preserve">) </w:t>
      </w:r>
      <w:r w:rsidR="00296ED8">
        <w:rPr>
          <w:rFonts w:ascii="Cambria" w:hAnsi="Cambria"/>
          <w:color w:val="auto"/>
          <w:sz w:val="24"/>
          <w:szCs w:val="24"/>
        </w:rPr>
        <w:t>or</w:t>
      </w:r>
      <w:r w:rsidR="005D64A7">
        <w:rPr>
          <w:rFonts w:ascii="Cambria" w:hAnsi="Cambria"/>
          <w:color w:val="auto"/>
          <w:sz w:val="24"/>
          <w:szCs w:val="24"/>
        </w:rPr>
        <w:t xml:space="preserve"> </w:t>
      </w:r>
      <w:r>
        <w:rPr>
          <w:rFonts w:ascii="Cambria" w:hAnsi="Cambria"/>
          <w:color w:val="auto"/>
          <w:sz w:val="24"/>
          <w:szCs w:val="24"/>
        </w:rPr>
        <w:t>2x (double time).</w:t>
      </w:r>
    </w:p>
    <w:p w14:paraId="7C4378A2" w14:textId="623FCDAB" w:rsidR="00E53F90" w:rsidRPr="00E53F90" w:rsidRDefault="00E53F90" w:rsidP="00136CAE">
      <w:pPr>
        <w:pStyle w:val="DateandRecipient"/>
        <w:numPr>
          <w:ilvl w:val="0"/>
          <w:numId w:val="36"/>
        </w:numPr>
        <w:spacing w:before="0" w:line="240" w:lineRule="auto"/>
        <w:rPr>
          <w:rFonts w:ascii="Cambria" w:hAnsi="Cambria"/>
          <w:color w:val="auto"/>
          <w:sz w:val="24"/>
          <w:szCs w:val="24"/>
        </w:rPr>
      </w:pPr>
      <w:r w:rsidRPr="00136CAE">
        <w:rPr>
          <w:rFonts w:ascii="Cambria" w:hAnsi="Cambria"/>
          <w:b/>
          <w:color w:val="auto"/>
          <w:sz w:val="24"/>
          <w:szCs w:val="24"/>
        </w:rPr>
        <w:t>Reduced-distraction testing environment</w:t>
      </w:r>
      <w:r w:rsidRPr="00E53F90">
        <w:rPr>
          <w:rFonts w:ascii="Cambria" w:hAnsi="Cambria"/>
          <w:color w:val="auto"/>
          <w:sz w:val="24"/>
          <w:szCs w:val="24"/>
        </w:rPr>
        <w:t>: while there is no such thing as a “distraction-free” testing environment, there is reduced-distraction. These rooms include fewer sensory distractions and a smaller setting than most classrooms. A setting such as a busy hallway is not considered reduced distraction, whereas an adja</w:t>
      </w:r>
      <w:r w:rsidR="00F407E1">
        <w:rPr>
          <w:rFonts w:ascii="Cambria" w:hAnsi="Cambria"/>
          <w:color w:val="auto"/>
          <w:sz w:val="24"/>
          <w:szCs w:val="24"/>
        </w:rPr>
        <w:t>cent empty</w:t>
      </w:r>
      <w:r w:rsidR="00CC0452">
        <w:rPr>
          <w:rFonts w:ascii="Cambria" w:hAnsi="Cambria"/>
          <w:color w:val="auto"/>
          <w:sz w:val="24"/>
          <w:szCs w:val="24"/>
        </w:rPr>
        <w:t xml:space="preserve"> and quiet</w:t>
      </w:r>
      <w:r w:rsidR="00F407E1">
        <w:rPr>
          <w:rFonts w:ascii="Cambria" w:hAnsi="Cambria"/>
          <w:color w:val="auto"/>
          <w:sz w:val="24"/>
          <w:szCs w:val="24"/>
        </w:rPr>
        <w:t xml:space="preserve"> classroom or office c</w:t>
      </w:r>
      <w:r w:rsidRPr="00E53F90">
        <w:rPr>
          <w:rFonts w:ascii="Cambria" w:hAnsi="Cambria"/>
          <w:color w:val="auto"/>
          <w:sz w:val="24"/>
          <w:szCs w:val="24"/>
        </w:rPr>
        <w:t xml:space="preserve">ould be. </w:t>
      </w:r>
      <w:r w:rsidR="00296ED8">
        <w:rPr>
          <w:rFonts w:ascii="Cambria" w:hAnsi="Cambria"/>
          <w:color w:val="auto"/>
          <w:sz w:val="24"/>
          <w:szCs w:val="24"/>
        </w:rPr>
        <w:t xml:space="preserve"> </w:t>
      </w:r>
      <w:r w:rsidRPr="00E53F90">
        <w:rPr>
          <w:rFonts w:ascii="Cambria" w:hAnsi="Cambria"/>
          <w:color w:val="auto"/>
          <w:sz w:val="24"/>
          <w:szCs w:val="24"/>
        </w:rPr>
        <w:t xml:space="preserve">Students should anticipate a reasonable amount of noise or movement in any environment. </w:t>
      </w:r>
    </w:p>
    <w:p w14:paraId="4377E9EB" w14:textId="667C0A02" w:rsidR="00E53F90" w:rsidRPr="00E53F90" w:rsidRDefault="00E53F90" w:rsidP="00136CAE">
      <w:pPr>
        <w:pStyle w:val="DateandRecipient"/>
        <w:numPr>
          <w:ilvl w:val="0"/>
          <w:numId w:val="36"/>
        </w:numPr>
        <w:spacing w:before="0" w:line="240" w:lineRule="auto"/>
        <w:rPr>
          <w:rFonts w:ascii="Cambria" w:hAnsi="Cambria"/>
          <w:color w:val="auto"/>
          <w:sz w:val="24"/>
          <w:szCs w:val="24"/>
        </w:rPr>
      </w:pPr>
      <w:r w:rsidRPr="00B713B8">
        <w:rPr>
          <w:rFonts w:ascii="Cambria" w:hAnsi="Cambria"/>
          <w:b/>
          <w:color w:val="auto"/>
          <w:sz w:val="24"/>
          <w:szCs w:val="24"/>
        </w:rPr>
        <w:t>Private room</w:t>
      </w:r>
      <w:r w:rsidR="00606AD5" w:rsidRPr="00B713B8">
        <w:rPr>
          <w:rFonts w:ascii="Cambria" w:hAnsi="Cambria"/>
          <w:b/>
          <w:color w:val="auto"/>
          <w:sz w:val="24"/>
          <w:szCs w:val="24"/>
        </w:rPr>
        <w:t xml:space="preserve"> on Grounds</w:t>
      </w:r>
      <w:r w:rsidRPr="00B713B8">
        <w:rPr>
          <w:rFonts w:ascii="Cambria" w:hAnsi="Cambria"/>
          <w:b/>
          <w:color w:val="auto"/>
          <w:sz w:val="24"/>
          <w:szCs w:val="24"/>
        </w:rPr>
        <w:t>:</w:t>
      </w:r>
      <w:r w:rsidRPr="00E53F90">
        <w:rPr>
          <w:rFonts w:ascii="Cambria" w:hAnsi="Cambria"/>
          <w:color w:val="auto"/>
          <w:sz w:val="24"/>
          <w:szCs w:val="24"/>
        </w:rPr>
        <w:t xml:space="preserve"> a limited number of private testing rooms are available in SDAC, and are reserved on a first-come, first-serve basis.</w:t>
      </w:r>
      <w:r w:rsidR="00136CAE">
        <w:rPr>
          <w:rFonts w:ascii="Cambria" w:hAnsi="Cambria"/>
          <w:color w:val="auto"/>
          <w:sz w:val="24"/>
          <w:szCs w:val="24"/>
        </w:rPr>
        <w:t xml:space="preserve"> </w:t>
      </w:r>
    </w:p>
    <w:p w14:paraId="6A55BB01" w14:textId="7823A796" w:rsidR="00E53F90" w:rsidRPr="00E53F90" w:rsidRDefault="00E53F90" w:rsidP="00136CAE">
      <w:pPr>
        <w:pStyle w:val="DateandRecipient"/>
        <w:numPr>
          <w:ilvl w:val="0"/>
          <w:numId w:val="36"/>
        </w:numPr>
        <w:spacing w:before="0" w:line="240" w:lineRule="auto"/>
        <w:rPr>
          <w:rFonts w:ascii="Cambria" w:hAnsi="Cambria"/>
          <w:color w:val="auto"/>
          <w:sz w:val="24"/>
          <w:szCs w:val="24"/>
        </w:rPr>
      </w:pPr>
      <w:r w:rsidRPr="00B713B8">
        <w:rPr>
          <w:rFonts w:ascii="Cambria" w:hAnsi="Cambria"/>
          <w:b/>
          <w:color w:val="auto"/>
          <w:sz w:val="24"/>
          <w:szCs w:val="24"/>
        </w:rPr>
        <w:t>Use of</w:t>
      </w:r>
      <w:r w:rsidR="00136CAE" w:rsidRPr="00B713B8">
        <w:rPr>
          <w:rFonts w:ascii="Cambria" w:hAnsi="Cambria"/>
          <w:b/>
          <w:color w:val="auto"/>
          <w:sz w:val="24"/>
          <w:szCs w:val="24"/>
        </w:rPr>
        <w:t xml:space="preserve"> assistive technology for exams</w:t>
      </w:r>
      <w:r w:rsidR="00136CAE">
        <w:rPr>
          <w:rFonts w:ascii="Cambria" w:hAnsi="Cambria"/>
          <w:color w:val="auto"/>
          <w:sz w:val="24"/>
          <w:szCs w:val="24"/>
        </w:rPr>
        <w:t xml:space="preserve">:  such as </w:t>
      </w:r>
      <w:r w:rsidRPr="00E53F90">
        <w:rPr>
          <w:rFonts w:ascii="Cambria" w:hAnsi="Cambria"/>
          <w:color w:val="auto"/>
          <w:sz w:val="24"/>
          <w:szCs w:val="24"/>
        </w:rPr>
        <w:t xml:space="preserve">voice-dictation software, text-to-speech, screen magnification, etc.  </w:t>
      </w:r>
    </w:p>
    <w:p w14:paraId="75F3FF02" w14:textId="50FC6313" w:rsidR="00E53F90" w:rsidRPr="00E53F90" w:rsidRDefault="00E53F90" w:rsidP="00136CAE">
      <w:pPr>
        <w:pStyle w:val="DateandRecipient"/>
        <w:numPr>
          <w:ilvl w:val="0"/>
          <w:numId w:val="36"/>
        </w:numPr>
        <w:spacing w:before="0" w:line="240" w:lineRule="auto"/>
        <w:rPr>
          <w:rFonts w:ascii="Cambria" w:hAnsi="Cambria"/>
          <w:color w:val="auto"/>
          <w:sz w:val="24"/>
          <w:szCs w:val="24"/>
        </w:rPr>
      </w:pPr>
      <w:r w:rsidRPr="00B713B8">
        <w:rPr>
          <w:rFonts w:ascii="Cambria" w:hAnsi="Cambria"/>
          <w:b/>
          <w:color w:val="auto"/>
          <w:sz w:val="24"/>
          <w:szCs w:val="24"/>
        </w:rPr>
        <w:t>Use of computer for exams:</w:t>
      </w:r>
      <w:r>
        <w:rPr>
          <w:rFonts w:ascii="Cambria" w:hAnsi="Cambria"/>
          <w:color w:val="auto"/>
          <w:sz w:val="24"/>
          <w:szCs w:val="24"/>
        </w:rPr>
        <w:t xml:space="preserve"> this typically would be to allow for a word processing program for essays, but could also be added due to the use of assistive technology.</w:t>
      </w:r>
    </w:p>
    <w:p w14:paraId="2C8AF447" w14:textId="315F5110" w:rsidR="00E53F90" w:rsidRPr="00E53F90" w:rsidRDefault="00B713B8" w:rsidP="00136CAE">
      <w:pPr>
        <w:pStyle w:val="DateandRecipient"/>
        <w:numPr>
          <w:ilvl w:val="0"/>
          <w:numId w:val="36"/>
        </w:numPr>
        <w:spacing w:before="0" w:line="240" w:lineRule="auto"/>
        <w:rPr>
          <w:rFonts w:ascii="Cambria" w:hAnsi="Cambria"/>
          <w:color w:val="auto"/>
          <w:sz w:val="24"/>
          <w:szCs w:val="24"/>
        </w:rPr>
      </w:pPr>
      <w:r w:rsidRPr="00B713B8">
        <w:rPr>
          <w:rFonts w:ascii="Cambria" w:hAnsi="Cambria"/>
          <w:b/>
          <w:color w:val="auto"/>
          <w:sz w:val="24"/>
          <w:szCs w:val="24"/>
        </w:rPr>
        <w:t>Specialized furniture:</w:t>
      </w:r>
      <w:r>
        <w:rPr>
          <w:rFonts w:ascii="Cambria" w:hAnsi="Cambria"/>
          <w:color w:val="auto"/>
          <w:sz w:val="24"/>
          <w:szCs w:val="24"/>
        </w:rPr>
        <w:t xml:space="preserve"> </w:t>
      </w:r>
      <w:r w:rsidR="00E53F90" w:rsidRPr="00E53F90">
        <w:rPr>
          <w:rFonts w:ascii="Cambria" w:hAnsi="Cambria"/>
          <w:color w:val="auto"/>
          <w:sz w:val="24"/>
          <w:szCs w:val="24"/>
        </w:rPr>
        <w:t xml:space="preserve">such as </w:t>
      </w:r>
      <w:r w:rsidR="00430E84">
        <w:rPr>
          <w:rFonts w:ascii="Cambria" w:hAnsi="Cambria"/>
          <w:color w:val="auto"/>
          <w:sz w:val="24"/>
          <w:szCs w:val="24"/>
        </w:rPr>
        <w:t xml:space="preserve">an </w:t>
      </w:r>
      <w:r w:rsidR="00E53F90" w:rsidRPr="00E53F90">
        <w:rPr>
          <w:rFonts w:ascii="Cambria" w:hAnsi="Cambria"/>
          <w:color w:val="auto"/>
          <w:sz w:val="24"/>
          <w:szCs w:val="24"/>
        </w:rPr>
        <w:t>adjustable table</w:t>
      </w:r>
      <w:r w:rsidR="00671B9E">
        <w:rPr>
          <w:rFonts w:ascii="Cambria" w:hAnsi="Cambria"/>
          <w:color w:val="auto"/>
          <w:sz w:val="24"/>
          <w:szCs w:val="24"/>
        </w:rPr>
        <w:t>.</w:t>
      </w:r>
    </w:p>
    <w:p w14:paraId="69CA07B4" w14:textId="0508BC37" w:rsidR="00E53F90" w:rsidRPr="00E53F90" w:rsidRDefault="00E53F90" w:rsidP="00136CAE">
      <w:pPr>
        <w:pStyle w:val="DateandRecipient"/>
        <w:numPr>
          <w:ilvl w:val="0"/>
          <w:numId w:val="36"/>
        </w:numPr>
        <w:spacing w:before="0" w:line="240" w:lineRule="auto"/>
        <w:rPr>
          <w:rFonts w:ascii="Cambria" w:hAnsi="Cambria"/>
          <w:color w:val="auto"/>
          <w:sz w:val="24"/>
          <w:szCs w:val="24"/>
        </w:rPr>
      </w:pPr>
      <w:r w:rsidRPr="00B713B8">
        <w:rPr>
          <w:rFonts w:ascii="Cambria" w:hAnsi="Cambria"/>
          <w:b/>
          <w:color w:val="auto"/>
          <w:sz w:val="24"/>
          <w:szCs w:val="24"/>
        </w:rPr>
        <w:t xml:space="preserve">Alternative to using </w:t>
      </w:r>
      <w:r w:rsidR="00BE0141" w:rsidRPr="00B713B8">
        <w:rPr>
          <w:rFonts w:ascii="Cambria" w:hAnsi="Cambria"/>
          <w:b/>
          <w:color w:val="auto"/>
          <w:sz w:val="24"/>
          <w:szCs w:val="24"/>
        </w:rPr>
        <w:t>“</w:t>
      </w:r>
      <w:r w:rsidR="00734AE8" w:rsidRPr="00B713B8">
        <w:rPr>
          <w:rFonts w:ascii="Cambria" w:hAnsi="Cambria"/>
          <w:b/>
          <w:color w:val="auto"/>
          <w:sz w:val="24"/>
          <w:szCs w:val="24"/>
        </w:rPr>
        <w:t>bubble sheet</w:t>
      </w:r>
      <w:r w:rsidR="00BE0141" w:rsidRPr="00B713B8">
        <w:rPr>
          <w:rFonts w:ascii="Cambria" w:hAnsi="Cambria"/>
          <w:b/>
          <w:color w:val="auto"/>
          <w:sz w:val="24"/>
          <w:szCs w:val="24"/>
        </w:rPr>
        <w:t>” exams</w:t>
      </w:r>
      <w:r w:rsidR="00B713B8" w:rsidRPr="00B713B8">
        <w:rPr>
          <w:rFonts w:ascii="Cambria" w:hAnsi="Cambria"/>
          <w:b/>
          <w:color w:val="auto"/>
          <w:sz w:val="24"/>
          <w:szCs w:val="24"/>
        </w:rPr>
        <w:t>:</w:t>
      </w:r>
      <w:r w:rsidR="00136CAE">
        <w:rPr>
          <w:rFonts w:ascii="Cambria" w:hAnsi="Cambria"/>
          <w:color w:val="auto"/>
          <w:sz w:val="24"/>
          <w:szCs w:val="24"/>
        </w:rPr>
        <w:t xml:space="preserve"> such as</w:t>
      </w:r>
      <w:r w:rsidR="00734AE8">
        <w:rPr>
          <w:rFonts w:ascii="Cambria" w:hAnsi="Cambria"/>
          <w:color w:val="auto"/>
          <w:sz w:val="24"/>
          <w:szCs w:val="24"/>
        </w:rPr>
        <w:t xml:space="preserve"> an option </w:t>
      </w:r>
      <w:r w:rsidR="00430E84">
        <w:rPr>
          <w:rFonts w:ascii="Cambria" w:hAnsi="Cambria"/>
          <w:color w:val="auto"/>
          <w:sz w:val="24"/>
          <w:szCs w:val="24"/>
        </w:rPr>
        <w:t>to</w:t>
      </w:r>
      <w:r w:rsidRPr="00E53F90">
        <w:rPr>
          <w:rFonts w:ascii="Cambria" w:hAnsi="Cambria"/>
          <w:color w:val="auto"/>
          <w:sz w:val="24"/>
          <w:szCs w:val="24"/>
        </w:rPr>
        <w:t xml:space="preserve"> directly mark answers on the exam paper</w:t>
      </w:r>
      <w:r w:rsidR="00671B9E">
        <w:rPr>
          <w:rFonts w:ascii="Cambria" w:hAnsi="Cambria"/>
          <w:color w:val="auto"/>
          <w:sz w:val="24"/>
          <w:szCs w:val="24"/>
        </w:rPr>
        <w:t>.</w:t>
      </w:r>
    </w:p>
    <w:p w14:paraId="06968246" w14:textId="0538A56B" w:rsidR="00E53F90" w:rsidRPr="00E53F90" w:rsidRDefault="00E53F90" w:rsidP="00136CAE">
      <w:pPr>
        <w:pStyle w:val="DateandRecipient"/>
        <w:numPr>
          <w:ilvl w:val="0"/>
          <w:numId w:val="36"/>
        </w:numPr>
        <w:spacing w:before="0" w:line="240" w:lineRule="auto"/>
        <w:rPr>
          <w:rFonts w:ascii="Cambria" w:hAnsi="Cambria"/>
          <w:color w:val="auto"/>
          <w:sz w:val="24"/>
          <w:szCs w:val="24"/>
        </w:rPr>
      </w:pPr>
      <w:r w:rsidRPr="00B713B8">
        <w:rPr>
          <w:rFonts w:ascii="Cambria" w:hAnsi="Cambria"/>
          <w:b/>
          <w:color w:val="auto"/>
          <w:sz w:val="24"/>
          <w:szCs w:val="24"/>
        </w:rPr>
        <w:t>Scribe or reader:</w:t>
      </w:r>
      <w:r>
        <w:rPr>
          <w:rFonts w:ascii="Cambria" w:hAnsi="Cambria"/>
          <w:color w:val="auto"/>
          <w:sz w:val="24"/>
          <w:szCs w:val="24"/>
        </w:rPr>
        <w:t xml:space="preserve"> </w:t>
      </w:r>
      <w:r w:rsidR="00430E84">
        <w:rPr>
          <w:rFonts w:ascii="Cambria" w:hAnsi="Cambria"/>
          <w:color w:val="auto"/>
          <w:sz w:val="24"/>
          <w:szCs w:val="24"/>
        </w:rPr>
        <w:t xml:space="preserve">an individual approved by SDAC will write or read the exam to the student.  </w:t>
      </w:r>
      <w:r w:rsidR="00430E84" w:rsidRPr="00296ED8">
        <w:rPr>
          <w:rFonts w:ascii="Cambria" w:hAnsi="Cambria"/>
          <w:b/>
          <w:color w:val="auto"/>
          <w:sz w:val="24"/>
          <w:szCs w:val="24"/>
        </w:rPr>
        <w:t>Note:</w:t>
      </w:r>
      <w:r w:rsidR="00430E84">
        <w:rPr>
          <w:rFonts w:ascii="Cambria" w:hAnsi="Cambria"/>
          <w:color w:val="auto"/>
          <w:sz w:val="24"/>
          <w:szCs w:val="24"/>
        </w:rPr>
        <w:t xml:space="preserve"> The student </w:t>
      </w:r>
      <w:r>
        <w:rPr>
          <w:rFonts w:ascii="Cambria" w:hAnsi="Cambria"/>
          <w:color w:val="auto"/>
          <w:sz w:val="24"/>
          <w:szCs w:val="24"/>
        </w:rPr>
        <w:t xml:space="preserve">should </w:t>
      </w:r>
      <w:r w:rsidR="00296ED8">
        <w:rPr>
          <w:rFonts w:ascii="Cambria" w:hAnsi="Cambria"/>
          <w:color w:val="auto"/>
          <w:sz w:val="24"/>
          <w:szCs w:val="24"/>
        </w:rPr>
        <w:t>arrange</w:t>
      </w:r>
      <w:r>
        <w:rPr>
          <w:rFonts w:ascii="Cambria" w:hAnsi="Cambria"/>
          <w:color w:val="auto"/>
          <w:sz w:val="24"/>
          <w:szCs w:val="24"/>
        </w:rPr>
        <w:t xml:space="preserve"> </w:t>
      </w:r>
      <w:r w:rsidR="00430E84">
        <w:rPr>
          <w:rFonts w:ascii="Cambria" w:hAnsi="Cambria"/>
          <w:color w:val="auto"/>
          <w:sz w:val="24"/>
          <w:szCs w:val="24"/>
        </w:rPr>
        <w:t xml:space="preserve">this </w:t>
      </w:r>
      <w:r w:rsidR="005D64A7">
        <w:rPr>
          <w:rFonts w:ascii="Cambria" w:hAnsi="Cambria"/>
          <w:color w:val="auto"/>
          <w:sz w:val="24"/>
          <w:szCs w:val="24"/>
        </w:rPr>
        <w:t xml:space="preserve">accommodation </w:t>
      </w:r>
      <w:r>
        <w:rPr>
          <w:rFonts w:ascii="Cambria" w:hAnsi="Cambria"/>
          <w:color w:val="auto"/>
          <w:sz w:val="24"/>
          <w:szCs w:val="24"/>
        </w:rPr>
        <w:t xml:space="preserve">well </w:t>
      </w:r>
      <w:r w:rsidR="00296ED8">
        <w:rPr>
          <w:rFonts w:ascii="Cambria" w:hAnsi="Cambria"/>
          <w:color w:val="auto"/>
          <w:sz w:val="24"/>
          <w:szCs w:val="24"/>
        </w:rPr>
        <w:t xml:space="preserve">in advance (i.e., at least ten business days before the scheduled exam) </w:t>
      </w:r>
      <w:r>
        <w:rPr>
          <w:rFonts w:ascii="Cambria" w:hAnsi="Cambria"/>
          <w:color w:val="auto"/>
          <w:sz w:val="24"/>
          <w:szCs w:val="24"/>
        </w:rPr>
        <w:t>to ensure that SDAC has some</w:t>
      </w:r>
      <w:r w:rsidR="00296ED8">
        <w:rPr>
          <w:rFonts w:ascii="Cambria" w:hAnsi="Cambria"/>
          <w:color w:val="auto"/>
          <w:sz w:val="24"/>
          <w:szCs w:val="24"/>
        </w:rPr>
        <w:t xml:space="preserve">one </w:t>
      </w:r>
      <w:r>
        <w:rPr>
          <w:rFonts w:ascii="Cambria" w:hAnsi="Cambria"/>
          <w:color w:val="auto"/>
          <w:sz w:val="24"/>
          <w:szCs w:val="24"/>
        </w:rPr>
        <w:t xml:space="preserve">available to </w:t>
      </w:r>
      <w:r w:rsidR="00430E84">
        <w:rPr>
          <w:rFonts w:ascii="Cambria" w:hAnsi="Cambria"/>
          <w:color w:val="auto"/>
          <w:sz w:val="24"/>
          <w:szCs w:val="24"/>
        </w:rPr>
        <w:t xml:space="preserve">serve as a </w:t>
      </w:r>
      <w:r>
        <w:rPr>
          <w:rFonts w:ascii="Cambria" w:hAnsi="Cambria"/>
          <w:color w:val="auto"/>
          <w:sz w:val="24"/>
          <w:szCs w:val="24"/>
        </w:rPr>
        <w:t>scribe or read</w:t>
      </w:r>
      <w:r w:rsidR="00430E84">
        <w:rPr>
          <w:rFonts w:ascii="Cambria" w:hAnsi="Cambria"/>
          <w:color w:val="auto"/>
          <w:sz w:val="24"/>
          <w:szCs w:val="24"/>
        </w:rPr>
        <w:t>er</w:t>
      </w:r>
      <w:r>
        <w:rPr>
          <w:rFonts w:ascii="Cambria" w:hAnsi="Cambria"/>
          <w:color w:val="auto"/>
          <w:sz w:val="24"/>
          <w:szCs w:val="24"/>
        </w:rPr>
        <w:t>.</w:t>
      </w:r>
    </w:p>
    <w:p w14:paraId="571070E6" w14:textId="25013C79" w:rsidR="00E53F90" w:rsidRPr="00E53F90" w:rsidRDefault="00E53F90" w:rsidP="00136CAE">
      <w:pPr>
        <w:pStyle w:val="DateandRecipient"/>
        <w:numPr>
          <w:ilvl w:val="0"/>
          <w:numId w:val="36"/>
        </w:numPr>
        <w:spacing w:before="0" w:line="240" w:lineRule="auto"/>
        <w:rPr>
          <w:rFonts w:ascii="Cambria" w:hAnsi="Cambria"/>
          <w:color w:val="auto"/>
          <w:sz w:val="24"/>
          <w:szCs w:val="24"/>
        </w:rPr>
      </w:pPr>
      <w:r w:rsidRPr="00B713B8">
        <w:rPr>
          <w:rFonts w:ascii="Cambria" w:hAnsi="Cambria"/>
          <w:b/>
          <w:color w:val="auto"/>
          <w:sz w:val="24"/>
          <w:szCs w:val="24"/>
        </w:rPr>
        <w:t>Exam rescheduling:</w:t>
      </w:r>
      <w:r>
        <w:rPr>
          <w:rFonts w:ascii="Cambria" w:hAnsi="Cambria"/>
          <w:color w:val="auto"/>
          <w:sz w:val="24"/>
          <w:szCs w:val="24"/>
        </w:rPr>
        <w:t xml:space="preserve"> due to the nature of their condition, some students may not be able to anticipate when they experience a flare</w:t>
      </w:r>
      <w:r w:rsidR="00AC00C7">
        <w:rPr>
          <w:rFonts w:ascii="Cambria" w:hAnsi="Cambria"/>
          <w:color w:val="auto"/>
          <w:sz w:val="24"/>
          <w:szCs w:val="24"/>
        </w:rPr>
        <w:t>-</w:t>
      </w:r>
      <w:r>
        <w:rPr>
          <w:rFonts w:ascii="Cambria" w:hAnsi="Cambria"/>
          <w:color w:val="auto"/>
          <w:sz w:val="24"/>
          <w:szCs w:val="24"/>
        </w:rPr>
        <w:t>up. They are expected to give as much notice to the instructor and/or SDAC as possible when reschedul</w:t>
      </w:r>
      <w:r w:rsidR="00AC00C7">
        <w:rPr>
          <w:rFonts w:ascii="Cambria" w:hAnsi="Cambria"/>
          <w:color w:val="auto"/>
          <w:sz w:val="24"/>
          <w:szCs w:val="24"/>
        </w:rPr>
        <w:t>ing</w:t>
      </w:r>
      <w:r>
        <w:rPr>
          <w:rFonts w:ascii="Cambria" w:hAnsi="Cambria"/>
          <w:color w:val="auto"/>
          <w:sz w:val="24"/>
          <w:szCs w:val="24"/>
        </w:rPr>
        <w:t xml:space="preserve"> </w:t>
      </w:r>
      <w:r w:rsidR="00AC00C7">
        <w:rPr>
          <w:rFonts w:ascii="Cambria" w:hAnsi="Cambria"/>
          <w:color w:val="auto"/>
          <w:sz w:val="24"/>
          <w:szCs w:val="24"/>
        </w:rPr>
        <w:t>is necessary</w:t>
      </w:r>
      <w:r>
        <w:rPr>
          <w:rFonts w:ascii="Cambria" w:hAnsi="Cambria"/>
          <w:color w:val="auto"/>
          <w:sz w:val="24"/>
          <w:szCs w:val="24"/>
        </w:rPr>
        <w:t>. It is typically recommended that they take the exam within a reasonable amount of time, such as within 1</w:t>
      </w:r>
      <w:r w:rsidR="00296ED8">
        <w:rPr>
          <w:rFonts w:ascii="Cambria" w:hAnsi="Cambria"/>
          <w:color w:val="auto"/>
          <w:sz w:val="24"/>
          <w:szCs w:val="24"/>
        </w:rPr>
        <w:t>-</w:t>
      </w:r>
      <w:r>
        <w:rPr>
          <w:rFonts w:ascii="Cambria" w:hAnsi="Cambria"/>
          <w:color w:val="auto"/>
          <w:sz w:val="24"/>
          <w:szCs w:val="24"/>
        </w:rPr>
        <w:t xml:space="preserve">5 </w:t>
      </w:r>
      <w:r w:rsidR="00296ED8">
        <w:rPr>
          <w:rFonts w:ascii="Cambria" w:hAnsi="Cambria"/>
          <w:color w:val="auto"/>
          <w:sz w:val="24"/>
          <w:szCs w:val="24"/>
        </w:rPr>
        <w:t xml:space="preserve">business </w:t>
      </w:r>
      <w:r>
        <w:rPr>
          <w:rFonts w:ascii="Cambria" w:hAnsi="Cambria"/>
          <w:color w:val="auto"/>
          <w:sz w:val="24"/>
          <w:szCs w:val="24"/>
        </w:rPr>
        <w:t xml:space="preserve">days. </w:t>
      </w:r>
    </w:p>
    <w:p w14:paraId="2CC80D9C" w14:textId="1DE4A91C" w:rsidR="00E53F90" w:rsidRPr="00B713B8" w:rsidRDefault="00E53F90" w:rsidP="00136CAE">
      <w:pPr>
        <w:pStyle w:val="DateandRecipient"/>
        <w:numPr>
          <w:ilvl w:val="0"/>
          <w:numId w:val="36"/>
        </w:numPr>
        <w:spacing w:before="0" w:line="240" w:lineRule="auto"/>
        <w:rPr>
          <w:rFonts w:ascii="Cambria" w:hAnsi="Cambria"/>
          <w:b/>
          <w:color w:val="auto"/>
          <w:sz w:val="24"/>
          <w:szCs w:val="24"/>
        </w:rPr>
      </w:pPr>
      <w:r w:rsidRPr="00B713B8">
        <w:rPr>
          <w:rFonts w:ascii="Cambria" w:hAnsi="Cambria"/>
          <w:b/>
          <w:color w:val="auto"/>
          <w:sz w:val="24"/>
          <w:szCs w:val="24"/>
        </w:rPr>
        <w:t>Limit of only one final per day</w:t>
      </w:r>
      <w:r w:rsidR="00671B9E" w:rsidRPr="00B713B8">
        <w:rPr>
          <w:rFonts w:ascii="Cambria" w:hAnsi="Cambria"/>
          <w:b/>
          <w:color w:val="auto"/>
          <w:sz w:val="24"/>
          <w:szCs w:val="24"/>
        </w:rPr>
        <w:t>.</w:t>
      </w:r>
    </w:p>
    <w:p w14:paraId="11BEDC49" w14:textId="4B2DEB59" w:rsidR="00E53F90" w:rsidRPr="00B713B8" w:rsidRDefault="00E53F90" w:rsidP="00E53F90">
      <w:pPr>
        <w:pStyle w:val="DateandRecipient"/>
        <w:spacing w:before="0" w:line="240" w:lineRule="auto"/>
        <w:rPr>
          <w:rFonts w:ascii="Cambria" w:hAnsi="Cambria"/>
          <w:b/>
          <w:color w:val="auto"/>
          <w:sz w:val="24"/>
          <w:szCs w:val="24"/>
        </w:rPr>
      </w:pPr>
    </w:p>
    <w:p w14:paraId="3759E83A" w14:textId="7D0542D4" w:rsidR="001C571B" w:rsidRPr="009141A0" w:rsidRDefault="00BA6B60" w:rsidP="00AA6189">
      <w:pPr>
        <w:pStyle w:val="Heading5"/>
      </w:pPr>
      <w:r w:rsidRPr="00AA6189">
        <w:rPr>
          <w:i/>
        </w:rPr>
        <w:t xml:space="preserve">Student and Instructor </w:t>
      </w:r>
      <w:r w:rsidR="001C571B" w:rsidRPr="00AA6189">
        <w:rPr>
          <w:i/>
        </w:rPr>
        <w:t xml:space="preserve">Requirements for </w:t>
      </w:r>
      <w:r w:rsidR="00A518DB" w:rsidRPr="00AA6189">
        <w:rPr>
          <w:i/>
        </w:rPr>
        <w:t>Exam-Related Accommodations</w:t>
      </w:r>
    </w:p>
    <w:p w14:paraId="04F9BBC1" w14:textId="5138AE67" w:rsidR="005D64A7" w:rsidRDefault="005D64A7" w:rsidP="005D64A7"/>
    <w:p w14:paraId="06877512" w14:textId="34A3D961" w:rsidR="00BA6B60" w:rsidRPr="00BA6B60" w:rsidRDefault="00BA6B60" w:rsidP="00BA6B60">
      <w:pPr>
        <w:ind w:firstLine="360"/>
        <w:rPr>
          <w:b/>
        </w:rPr>
      </w:pPr>
      <w:r w:rsidRPr="00BA6B60">
        <w:rPr>
          <w:b/>
        </w:rPr>
        <w:t>Students:</w:t>
      </w:r>
    </w:p>
    <w:p w14:paraId="7C5E7CD2" w14:textId="77777777" w:rsidR="00BA6B60" w:rsidRPr="005D64A7" w:rsidRDefault="00BA6B60" w:rsidP="005D64A7"/>
    <w:p w14:paraId="1B5CEFE3" w14:textId="4EADC214" w:rsidR="005249A0" w:rsidRDefault="00167B33" w:rsidP="005D64A7">
      <w:pPr>
        <w:pStyle w:val="ListParagraph"/>
        <w:numPr>
          <w:ilvl w:val="0"/>
          <w:numId w:val="34"/>
        </w:numPr>
        <w:rPr>
          <w:b/>
        </w:rPr>
      </w:pPr>
      <w:r w:rsidRPr="00BA6B60">
        <w:rPr>
          <w:b/>
        </w:rPr>
        <w:t xml:space="preserve">Completion of </w:t>
      </w:r>
      <w:r w:rsidR="001C571B" w:rsidRPr="00BA6B60">
        <w:rPr>
          <w:b/>
        </w:rPr>
        <w:t>Testing Contract:</w:t>
      </w:r>
      <w:r w:rsidR="001C571B">
        <w:t xml:space="preserve"> </w:t>
      </w:r>
      <w:r w:rsidR="001C571B" w:rsidRPr="004D0C19">
        <w:t xml:space="preserve">Before SDAC can proctor an exam, the student or instructor </w:t>
      </w:r>
      <w:r w:rsidR="001C571B">
        <w:t>is</w:t>
      </w:r>
      <w:r w:rsidR="001C571B" w:rsidRPr="004D0C19">
        <w:t xml:space="preserve"> required to fill out an Alternative Testing Contract</w:t>
      </w:r>
      <w:r w:rsidR="005249A0">
        <w:t xml:space="preserve"> that </w:t>
      </w:r>
      <w:r w:rsidR="001C571B" w:rsidRPr="004D0C19">
        <w:t xml:space="preserve">informs SDAC of the specific proctoring instructions for that course. </w:t>
      </w:r>
      <w:r w:rsidR="005249A0" w:rsidRPr="00B93265">
        <w:rPr>
          <w:b/>
        </w:rPr>
        <w:t>Important points to know about testing contracts:</w:t>
      </w:r>
    </w:p>
    <w:p w14:paraId="7AFB5C78" w14:textId="77777777" w:rsidR="00C20BF8" w:rsidRPr="00C20BF8" w:rsidRDefault="00C20BF8" w:rsidP="00C20BF8">
      <w:pPr>
        <w:rPr>
          <w:b/>
        </w:rPr>
      </w:pPr>
    </w:p>
    <w:p w14:paraId="11F337CF" w14:textId="141A1369" w:rsidR="005249A0" w:rsidRPr="00B93265" w:rsidRDefault="001C571B" w:rsidP="005249A0">
      <w:pPr>
        <w:pStyle w:val="ListParagraph"/>
        <w:numPr>
          <w:ilvl w:val="1"/>
          <w:numId w:val="34"/>
        </w:numPr>
      </w:pPr>
      <w:r w:rsidRPr="00B93265">
        <w:t xml:space="preserve">This Testing Contract </w:t>
      </w:r>
      <w:r w:rsidRPr="00B93265">
        <w:rPr>
          <w:u w:val="single"/>
        </w:rPr>
        <w:t>must</w:t>
      </w:r>
      <w:r w:rsidRPr="00B93265">
        <w:t xml:space="preserve"> be filled out once per course, per semester; the testing contract will be applied to </w:t>
      </w:r>
      <w:r w:rsidRPr="00AA6189">
        <w:rPr>
          <w:u w:val="single"/>
        </w:rPr>
        <w:t>all</w:t>
      </w:r>
      <w:r w:rsidRPr="00B93265">
        <w:t xml:space="preserve"> students </w:t>
      </w:r>
      <w:r w:rsidR="00B93265" w:rsidRPr="00B93265">
        <w:t xml:space="preserve">with disabilities </w:t>
      </w:r>
      <w:r w:rsidRPr="00B93265">
        <w:t xml:space="preserve">who receive alternative testing accommodations in that course. </w:t>
      </w:r>
    </w:p>
    <w:p w14:paraId="32348242" w14:textId="77777777" w:rsidR="005249A0" w:rsidRPr="00B93265" w:rsidRDefault="001C571B" w:rsidP="005249A0">
      <w:pPr>
        <w:pStyle w:val="ListParagraph"/>
        <w:numPr>
          <w:ilvl w:val="1"/>
          <w:numId w:val="34"/>
        </w:numPr>
      </w:pPr>
      <w:r w:rsidRPr="00B93265">
        <w:t xml:space="preserve">Students cannot schedule any exam at SDAC without a completed Testing Contract. </w:t>
      </w:r>
    </w:p>
    <w:p w14:paraId="75A78437" w14:textId="77777777" w:rsidR="005249A0" w:rsidRDefault="001C571B" w:rsidP="005249A0">
      <w:pPr>
        <w:pStyle w:val="ListParagraph"/>
        <w:numPr>
          <w:ilvl w:val="1"/>
          <w:numId w:val="34"/>
        </w:numPr>
      </w:pPr>
      <w:r w:rsidRPr="004D0C19">
        <w:t xml:space="preserve">SDAC </w:t>
      </w:r>
      <w:r>
        <w:t>will follow the instructions on the testing contract unless the instructor notifies SDAC otherwise</w:t>
      </w:r>
      <w:r w:rsidR="005249A0">
        <w:t xml:space="preserve"> in writing (e.g., through an email)</w:t>
      </w:r>
      <w:r>
        <w:t xml:space="preserve">. </w:t>
      </w:r>
    </w:p>
    <w:p w14:paraId="03FBB850" w14:textId="26AA7687" w:rsidR="001C571B" w:rsidRDefault="001C571B" w:rsidP="005249A0">
      <w:pPr>
        <w:pStyle w:val="ListParagraph"/>
        <w:numPr>
          <w:ilvl w:val="1"/>
          <w:numId w:val="34"/>
        </w:numPr>
      </w:pPr>
      <w:r>
        <w:t xml:space="preserve">Students and </w:t>
      </w:r>
      <w:r w:rsidR="00B935C2">
        <w:t xml:space="preserve">instructors </w:t>
      </w:r>
      <w:r>
        <w:t>must abide by the terms of the testing contract.</w:t>
      </w:r>
    </w:p>
    <w:p w14:paraId="249BAB46" w14:textId="77777777" w:rsidR="00296ED8" w:rsidRDefault="00296ED8" w:rsidP="00296ED8"/>
    <w:p w14:paraId="7E6F50B8" w14:textId="1BAC4314" w:rsidR="005D64A7" w:rsidRDefault="00B93265" w:rsidP="00296ED8">
      <w:pPr>
        <w:ind w:left="720"/>
      </w:pPr>
      <w:r>
        <w:rPr>
          <w:b/>
        </w:rPr>
        <w:t>Exception</w:t>
      </w:r>
      <w:r w:rsidR="005D64A7">
        <w:t>: Students in the Schoo</w:t>
      </w:r>
      <w:r w:rsidR="00675343">
        <w:t>l of Law, School of Medicine, and</w:t>
      </w:r>
      <w:r w:rsidR="005D64A7">
        <w:t xml:space="preserve"> Darden School of Business are not required to complete Testing Contracts; alternative testing arrangements are coordinated through Student Affairs (Law and Darden) </w:t>
      </w:r>
      <w:r w:rsidR="00675343">
        <w:t xml:space="preserve">and </w:t>
      </w:r>
      <w:r w:rsidR="005D64A7">
        <w:t>the Registrar or Medical Technology offices (Medicine).</w:t>
      </w:r>
    </w:p>
    <w:p w14:paraId="6ADA8D8E" w14:textId="77777777" w:rsidR="001C571B" w:rsidRDefault="001C571B" w:rsidP="001C571B"/>
    <w:p w14:paraId="5D757F23" w14:textId="2B39BA62" w:rsidR="001C571B" w:rsidRDefault="00167B33" w:rsidP="00A94006">
      <w:pPr>
        <w:pStyle w:val="ListParagraph"/>
        <w:numPr>
          <w:ilvl w:val="0"/>
          <w:numId w:val="34"/>
        </w:numPr>
      </w:pPr>
      <w:r w:rsidRPr="005D64A7">
        <w:rPr>
          <w:b/>
        </w:rPr>
        <w:t xml:space="preserve">Submission of </w:t>
      </w:r>
      <w:r w:rsidR="005D64A7" w:rsidRPr="005D64A7">
        <w:rPr>
          <w:b/>
        </w:rPr>
        <w:t>r</w:t>
      </w:r>
      <w:r w:rsidR="001C571B" w:rsidRPr="00296ED8">
        <w:rPr>
          <w:b/>
        </w:rPr>
        <w:t>equest to SDAC</w:t>
      </w:r>
      <w:r w:rsidR="00B93265">
        <w:t xml:space="preserve">: Students must </w:t>
      </w:r>
      <w:r w:rsidR="001C571B">
        <w:t xml:space="preserve">log in to their </w:t>
      </w:r>
      <w:hyperlink r:id="rId14" w:history="1">
        <w:r w:rsidR="001C571B" w:rsidRPr="0057623E">
          <w:rPr>
            <w:rStyle w:val="Hyperlink"/>
          </w:rPr>
          <w:t>SDAC account</w:t>
        </w:r>
      </w:hyperlink>
      <w:r w:rsidR="001C571B">
        <w:t xml:space="preserve"> and sign up to take their exams at least </w:t>
      </w:r>
      <w:r w:rsidR="005D64A7">
        <w:rPr>
          <w:b/>
        </w:rPr>
        <w:t xml:space="preserve">seven (7) </w:t>
      </w:r>
      <w:r w:rsidR="00296ED8">
        <w:rPr>
          <w:b/>
        </w:rPr>
        <w:t xml:space="preserve">calendar </w:t>
      </w:r>
      <w:r w:rsidR="005D64A7">
        <w:rPr>
          <w:b/>
        </w:rPr>
        <w:t>days</w:t>
      </w:r>
      <w:r w:rsidR="001C571B">
        <w:t xml:space="preserve"> </w:t>
      </w:r>
      <w:r w:rsidR="005D64A7">
        <w:t>prior to</w:t>
      </w:r>
      <w:r w:rsidR="001C571B">
        <w:t xml:space="preserve"> the scheduled exam time to </w:t>
      </w:r>
      <w:r w:rsidR="005D64A7">
        <w:t>permit</w:t>
      </w:r>
      <w:r w:rsidR="001C571B">
        <w:t xml:space="preserve"> SDAC sufficient administrative time to coordinate accommodations. If the request is not made within a reasonable timeframe, SDAC may </w:t>
      </w:r>
      <w:r w:rsidR="005D64A7">
        <w:t>not be able to coordinate the accommodation</w:t>
      </w:r>
      <w:r w:rsidR="001C571B">
        <w:t xml:space="preserve">, and </w:t>
      </w:r>
      <w:r w:rsidR="005D64A7">
        <w:t xml:space="preserve">the student would need to make </w:t>
      </w:r>
      <w:r w:rsidR="001C571B">
        <w:t xml:space="preserve">alternative arrangements </w:t>
      </w:r>
      <w:r w:rsidR="005D64A7">
        <w:t>directly</w:t>
      </w:r>
      <w:r w:rsidR="001C571B">
        <w:t xml:space="preserve"> with the instructor. Instructors are not allowed to sign up on behalf of the student. Students are expected to take the exam at the same time as their classmates, unless the exam occurs outside of SDAC operating hours, or alternative arrangements have been agreed upon between the student and instructor.</w:t>
      </w:r>
    </w:p>
    <w:p w14:paraId="2EF4744F" w14:textId="77777777" w:rsidR="00296ED8" w:rsidRDefault="00296ED8" w:rsidP="00296ED8"/>
    <w:p w14:paraId="6A49F45D" w14:textId="28BD5B0B" w:rsidR="005D64A7" w:rsidRDefault="001C571B" w:rsidP="00BA6B60">
      <w:pPr>
        <w:ind w:firstLine="360"/>
      </w:pPr>
      <w:r w:rsidRPr="00296ED8">
        <w:rPr>
          <w:b/>
        </w:rPr>
        <w:t>Instructors</w:t>
      </w:r>
      <w:r w:rsidR="00296ED8">
        <w:t>:</w:t>
      </w:r>
    </w:p>
    <w:p w14:paraId="035A8792" w14:textId="77777777" w:rsidR="00296ED8" w:rsidRDefault="00296ED8" w:rsidP="001C571B"/>
    <w:p w14:paraId="5A67491F" w14:textId="39A39365" w:rsidR="001C571B" w:rsidRPr="004D0C19" w:rsidRDefault="001C571B" w:rsidP="00BA6B60">
      <w:pPr>
        <w:ind w:left="360"/>
      </w:pPr>
      <w:r w:rsidRPr="004D0C19">
        <w:t xml:space="preserve">When an instructor receives </w:t>
      </w:r>
      <w:r w:rsidR="00A843EC">
        <w:t xml:space="preserve">a SDAC Letter of Accommodation indicating </w:t>
      </w:r>
      <w:r w:rsidRPr="004D0C19">
        <w:t>that a student</w:t>
      </w:r>
      <w:r w:rsidR="00A843EC">
        <w:t xml:space="preserve"> has been approved to receive</w:t>
      </w:r>
      <w:r w:rsidRPr="004D0C19">
        <w:t xml:space="preserve"> exam-related accommodations</w:t>
      </w:r>
      <w:r w:rsidR="00A843EC">
        <w:t xml:space="preserve"> that cannot be implemented during the traditional exam time </w:t>
      </w:r>
      <w:r w:rsidR="00727C04">
        <w:t xml:space="preserve">and location </w:t>
      </w:r>
      <w:r w:rsidR="00A843EC">
        <w:t>for all students</w:t>
      </w:r>
      <w:r w:rsidRPr="004D0C19">
        <w:t>, there are a number of ways in which instructors can implement this accommodation:</w:t>
      </w:r>
    </w:p>
    <w:p w14:paraId="476CFF01" w14:textId="77777777" w:rsidR="001C571B" w:rsidRPr="004D0C19" w:rsidRDefault="001C571B" w:rsidP="001C571B"/>
    <w:p w14:paraId="3B7FB3E9" w14:textId="37BF2493" w:rsidR="001C571B" w:rsidRDefault="001C571B" w:rsidP="001C571B">
      <w:pPr>
        <w:pStyle w:val="ListParagraph"/>
        <w:numPr>
          <w:ilvl w:val="0"/>
          <w:numId w:val="14"/>
        </w:numPr>
      </w:pPr>
      <w:r w:rsidRPr="004D0C19">
        <w:t>Reserve a classroom or office for students with accommodated testing.</w:t>
      </w:r>
    </w:p>
    <w:p w14:paraId="03D311E2" w14:textId="5C2277E1" w:rsidR="00727C04" w:rsidRDefault="00727C04" w:rsidP="001C571B">
      <w:pPr>
        <w:pStyle w:val="ListParagraph"/>
        <w:numPr>
          <w:ilvl w:val="0"/>
          <w:numId w:val="14"/>
        </w:numPr>
      </w:pPr>
      <w:r>
        <w:t>Request that the student take the exam at SDAC.</w:t>
      </w:r>
      <w:r w:rsidR="00B93265">
        <w:t xml:space="preserve"> (See section on Testing Contracts above).</w:t>
      </w:r>
    </w:p>
    <w:p w14:paraId="52455B2B" w14:textId="702AB396" w:rsidR="001C571B" w:rsidRPr="00E53F90" w:rsidRDefault="001C571B" w:rsidP="00E53F90">
      <w:pPr>
        <w:pStyle w:val="DateandRecipient"/>
        <w:spacing w:before="0" w:line="240" w:lineRule="auto"/>
        <w:rPr>
          <w:rFonts w:ascii="Cambria" w:hAnsi="Cambria"/>
          <w:color w:val="auto"/>
          <w:sz w:val="24"/>
          <w:szCs w:val="24"/>
        </w:rPr>
      </w:pPr>
    </w:p>
    <w:p w14:paraId="6215A25A" w14:textId="4DDCA470" w:rsidR="00E53F90" w:rsidRDefault="00E53F90" w:rsidP="00FE7D82">
      <w:pPr>
        <w:pStyle w:val="Heading4"/>
      </w:pPr>
      <w:bookmarkStart w:id="22" w:name="_Toc2608717"/>
      <w:r w:rsidRPr="00E53F90">
        <w:t>Classroom Access</w:t>
      </w:r>
      <w:bookmarkEnd w:id="22"/>
    </w:p>
    <w:p w14:paraId="249D3B83" w14:textId="77777777" w:rsidR="00323DDA" w:rsidRPr="00323DDA" w:rsidRDefault="00323DDA" w:rsidP="00323DDA"/>
    <w:p w14:paraId="354A8559" w14:textId="432BE683" w:rsidR="00323DDA" w:rsidRPr="00323DDA" w:rsidRDefault="00E53F90" w:rsidP="00727C04">
      <w:pPr>
        <w:pStyle w:val="DateandRecipient"/>
        <w:numPr>
          <w:ilvl w:val="0"/>
          <w:numId w:val="37"/>
        </w:numPr>
        <w:spacing w:before="0" w:line="240" w:lineRule="auto"/>
        <w:rPr>
          <w:rFonts w:ascii="Cambria" w:hAnsi="Cambria"/>
          <w:color w:val="auto"/>
          <w:sz w:val="24"/>
          <w:szCs w:val="24"/>
        </w:rPr>
      </w:pPr>
      <w:r w:rsidRPr="00727C04">
        <w:rPr>
          <w:rFonts w:ascii="Cambria" w:hAnsi="Cambria"/>
          <w:b/>
          <w:color w:val="auto"/>
          <w:sz w:val="24"/>
          <w:szCs w:val="24"/>
        </w:rPr>
        <w:t>Classroom relocation</w:t>
      </w:r>
      <w:r w:rsidRPr="00E53F90">
        <w:rPr>
          <w:rFonts w:ascii="Cambria" w:hAnsi="Cambria"/>
          <w:color w:val="auto"/>
          <w:sz w:val="24"/>
          <w:szCs w:val="24"/>
        </w:rPr>
        <w:t>: in some cases, the University is able to change the l</w:t>
      </w:r>
      <w:r w:rsidR="00727C04">
        <w:rPr>
          <w:rFonts w:ascii="Cambria" w:hAnsi="Cambria"/>
          <w:color w:val="auto"/>
          <w:sz w:val="24"/>
          <w:szCs w:val="24"/>
        </w:rPr>
        <w:t>ocation of classrooms to ensure access to a course for a student with a disability</w:t>
      </w:r>
      <w:r w:rsidRPr="00E53F90">
        <w:rPr>
          <w:rFonts w:ascii="Cambria" w:hAnsi="Cambria"/>
          <w:color w:val="auto"/>
          <w:sz w:val="24"/>
          <w:szCs w:val="24"/>
        </w:rPr>
        <w:t xml:space="preserve">. </w:t>
      </w:r>
      <w:r w:rsidR="00727C04">
        <w:rPr>
          <w:rFonts w:ascii="Cambria" w:hAnsi="Cambria"/>
          <w:color w:val="auto"/>
          <w:sz w:val="24"/>
          <w:szCs w:val="24"/>
        </w:rPr>
        <w:t>W</w:t>
      </w:r>
      <w:r w:rsidRPr="00E53F90">
        <w:rPr>
          <w:rFonts w:ascii="Cambria" w:hAnsi="Cambria"/>
          <w:color w:val="auto"/>
          <w:sz w:val="24"/>
          <w:szCs w:val="24"/>
        </w:rPr>
        <w:t xml:space="preserve">hen this is not possible, the University will explore other ways </w:t>
      </w:r>
      <w:r w:rsidR="00727C04">
        <w:rPr>
          <w:rFonts w:ascii="Cambria" w:hAnsi="Cambria"/>
          <w:color w:val="auto"/>
          <w:sz w:val="24"/>
          <w:szCs w:val="24"/>
        </w:rPr>
        <w:t xml:space="preserve">to ensure the student’s access to the </w:t>
      </w:r>
      <w:r w:rsidRPr="00E53F90">
        <w:rPr>
          <w:rFonts w:ascii="Cambria" w:hAnsi="Cambria"/>
          <w:color w:val="auto"/>
          <w:sz w:val="24"/>
          <w:szCs w:val="24"/>
        </w:rPr>
        <w:t>course.</w:t>
      </w:r>
    </w:p>
    <w:p w14:paraId="37B6364D" w14:textId="5770A565" w:rsidR="00E53F90" w:rsidRPr="00E53F90" w:rsidRDefault="00E53F90" w:rsidP="00727C04">
      <w:pPr>
        <w:pStyle w:val="DateandRecipient"/>
        <w:numPr>
          <w:ilvl w:val="0"/>
          <w:numId w:val="37"/>
        </w:numPr>
        <w:spacing w:before="0" w:line="240" w:lineRule="auto"/>
        <w:rPr>
          <w:rFonts w:ascii="Cambria" w:hAnsi="Cambria"/>
          <w:color w:val="auto"/>
          <w:sz w:val="24"/>
          <w:szCs w:val="24"/>
        </w:rPr>
      </w:pPr>
      <w:r w:rsidRPr="00727C04">
        <w:rPr>
          <w:rFonts w:ascii="Cambria" w:hAnsi="Cambria"/>
          <w:b/>
          <w:color w:val="auto"/>
          <w:sz w:val="24"/>
          <w:szCs w:val="24"/>
        </w:rPr>
        <w:t>Accessible furniture</w:t>
      </w:r>
      <w:r w:rsidRPr="00E53F90">
        <w:rPr>
          <w:rFonts w:ascii="Cambria" w:hAnsi="Cambria"/>
          <w:color w:val="auto"/>
          <w:sz w:val="24"/>
          <w:szCs w:val="24"/>
        </w:rPr>
        <w:t xml:space="preserve">: </w:t>
      </w:r>
      <w:r w:rsidR="00AC00C7">
        <w:rPr>
          <w:rFonts w:ascii="Cambria" w:hAnsi="Cambria"/>
          <w:color w:val="auto"/>
          <w:sz w:val="24"/>
          <w:szCs w:val="24"/>
        </w:rPr>
        <w:t>examples</w:t>
      </w:r>
      <w:r w:rsidRPr="00E53F90">
        <w:rPr>
          <w:rFonts w:ascii="Cambria" w:hAnsi="Cambria"/>
          <w:color w:val="auto"/>
          <w:sz w:val="24"/>
          <w:szCs w:val="24"/>
        </w:rPr>
        <w:t xml:space="preserve"> include</w:t>
      </w:r>
      <w:r w:rsidR="00FE7D82">
        <w:rPr>
          <w:rFonts w:ascii="Cambria" w:hAnsi="Cambria"/>
          <w:color w:val="auto"/>
          <w:sz w:val="24"/>
          <w:szCs w:val="24"/>
        </w:rPr>
        <w:t xml:space="preserve"> placement of</w:t>
      </w:r>
      <w:r w:rsidRPr="00E53F90">
        <w:rPr>
          <w:rFonts w:ascii="Cambria" w:hAnsi="Cambria"/>
          <w:color w:val="auto"/>
          <w:sz w:val="24"/>
          <w:szCs w:val="24"/>
        </w:rPr>
        <w:t xml:space="preserve"> an adjustable table, accessible seating, etc.</w:t>
      </w:r>
    </w:p>
    <w:p w14:paraId="644E0568" w14:textId="6255268C" w:rsidR="00E53F90" w:rsidRPr="00E53F90" w:rsidRDefault="00E53F90" w:rsidP="00727C04">
      <w:pPr>
        <w:pStyle w:val="DateandRecipient"/>
        <w:numPr>
          <w:ilvl w:val="0"/>
          <w:numId w:val="37"/>
        </w:numPr>
        <w:spacing w:before="0" w:line="240" w:lineRule="auto"/>
        <w:rPr>
          <w:rFonts w:ascii="Cambria" w:hAnsi="Cambria"/>
          <w:color w:val="auto"/>
          <w:sz w:val="24"/>
          <w:szCs w:val="24"/>
        </w:rPr>
      </w:pPr>
      <w:r w:rsidRPr="00727C04">
        <w:rPr>
          <w:rFonts w:ascii="Cambria" w:hAnsi="Cambria"/>
          <w:b/>
          <w:color w:val="auto"/>
          <w:sz w:val="24"/>
          <w:szCs w:val="24"/>
        </w:rPr>
        <w:t>Preferential seating:</w:t>
      </w:r>
      <w:r w:rsidRPr="00E53F90">
        <w:rPr>
          <w:rFonts w:ascii="Cambria" w:hAnsi="Cambria"/>
          <w:color w:val="auto"/>
          <w:sz w:val="24"/>
          <w:szCs w:val="24"/>
        </w:rPr>
        <w:t xml:space="preserve"> </w:t>
      </w:r>
      <w:r w:rsidR="00AC00C7" w:rsidRPr="00E53F90">
        <w:rPr>
          <w:rFonts w:ascii="Cambria" w:hAnsi="Cambria"/>
          <w:color w:val="auto"/>
          <w:sz w:val="24"/>
          <w:szCs w:val="24"/>
        </w:rPr>
        <w:t xml:space="preserve">seating can be reserved in different areas of the classroom </w:t>
      </w:r>
      <w:r w:rsidRPr="00E53F90">
        <w:rPr>
          <w:rFonts w:ascii="Cambria" w:hAnsi="Cambria"/>
          <w:color w:val="auto"/>
          <w:sz w:val="24"/>
          <w:szCs w:val="24"/>
        </w:rPr>
        <w:t>based on the specifics needs of the student.</w:t>
      </w:r>
    </w:p>
    <w:p w14:paraId="238992F8" w14:textId="6321E822" w:rsidR="00323DDA" w:rsidRDefault="00E53F90" w:rsidP="00727C04">
      <w:pPr>
        <w:pStyle w:val="DateandRecipient"/>
        <w:numPr>
          <w:ilvl w:val="0"/>
          <w:numId w:val="37"/>
        </w:numPr>
        <w:spacing w:before="0" w:line="240" w:lineRule="auto"/>
        <w:rPr>
          <w:rFonts w:ascii="Cambria" w:hAnsi="Cambria"/>
          <w:color w:val="auto"/>
          <w:sz w:val="24"/>
          <w:szCs w:val="24"/>
        </w:rPr>
      </w:pPr>
      <w:r w:rsidRPr="00727C04">
        <w:rPr>
          <w:rFonts w:ascii="Cambria" w:hAnsi="Cambria"/>
          <w:b/>
          <w:color w:val="auto"/>
          <w:sz w:val="24"/>
          <w:szCs w:val="24"/>
        </w:rPr>
        <w:t>Classroom or lab assistant:</w:t>
      </w:r>
      <w:r w:rsidRPr="00E53F90">
        <w:rPr>
          <w:rFonts w:ascii="Cambria" w:hAnsi="Cambria"/>
          <w:color w:val="auto"/>
          <w:sz w:val="24"/>
          <w:szCs w:val="24"/>
        </w:rPr>
        <w:t xml:space="preserve"> this is different than a personal aide or notetaker. The classroom or lab assistant’s role is to ensure access for a particular course or lab. Their duties may include audio descriptions of slides, manipulating scientific equipment, etc. These assistants do not receive credit for these courses, and are expected to work under explicit directions. They may not </w:t>
      </w:r>
      <w:r w:rsidR="00AC00C7">
        <w:rPr>
          <w:rFonts w:ascii="Cambria" w:hAnsi="Cambria"/>
          <w:color w:val="auto"/>
          <w:sz w:val="24"/>
          <w:szCs w:val="24"/>
        </w:rPr>
        <w:t>provide</w:t>
      </w:r>
      <w:r w:rsidR="00AC00C7" w:rsidRPr="00E53F90">
        <w:rPr>
          <w:rFonts w:ascii="Cambria" w:hAnsi="Cambria"/>
          <w:color w:val="auto"/>
          <w:sz w:val="24"/>
          <w:szCs w:val="24"/>
        </w:rPr>
        <w:t xml:space="preserve"> </w:t>
      </w:r>
      <w:r w:rsidRPr="00E53F90">
        <w:rPr>
          <w:rFonts w:ascii="Cambria" w:hAnsi="Cambria"/>
          <w:color w:val="auto"/>
          <w:sz w:val="24"/>
          <w:szCs w:val="24"/>
        </w:rPr>
        <w:t>assistance of a personal nature for the student.</w:t>
      </w:r>
    </w:p>
    <w:p w14:paraId="26D33B77" w14:textId="6078BD52" w:rsidR="00BA6B60" w:rsidRDefault="00BA6B60" w:rsidP="00BA6B60">
      <w:pPr>
        <w:pStyle w:val="DateandRecipient"/>
        <w:spacing w:before="0" w:line="240" w:lineRule="auto"/>
        <w:rPr>
          <w:rFonts w:ascii="Cambria" w:hAnsi="Cambria"/>
          <w:color w:val="auto"/>
          <w:sz w:val="24"/>
          <w:szCs w:val="24"/>
        </w:rPr>
      </w:pPr>
    </w:p>
    <w:p w14:paraId="74E23563" w14:textId="51F8D0A3" w:rsidR="00BA6B60" w:rsidRDefault="00BA6B60" w:rsidP="00BA6B60">
      <w:pPr>
        <w:pStyle w:val="Heading4"/>
      </w:pPr>
      <w:bookmarkStart w:id="23" w:name="_Toc2608718"/>
      <w:r>
        <w:t>Modification of Course Attendance and/or Modification of Course Deadlines</w:t>
      </w:r>
      <w:bookmarkEnd w:id="23"/>
      <w:r>
        <w:t xml:space="preserve"> </w:t>
      </w:r>
    </w:p>
    <w:p w14:paraId="3CB289A4" w14:textId="78EFB746" w:rsidR="00BA6B60" w:rsidRDefault="00BA6B60" w:rsidP="00BA6B60">
      <w:pPr>
        <w:pStyle w:val="DateandRecipient"/>
        <w:spacing w:before="0" w:line="240" w:lineRule="auto"/>
        <w:rPr>
          <w:rFonts w:ascii="Cambria" w:hAnsi="Cambria"/>
          <w:color w:val="auto"/>
          <w:sz w:val="24"/>
          <w:szCs w:val="24"/>
        </w:rPr>
      </w:pPr>
    </w:p>
    <w:p w14:paraId="1F56F9FC" w14:textId="2A24B14B" w:rsidR="00BA6B60" w:rsidRDefault="00BA6B60" w:rsidP="00BA6B60">
      <w:pPr>
        <w:pStyle w:val="DateandRecipient"/>
        <w:spacing w:before="0" w:line="240" w:lineRule="auto"/>
        <w:rPr>
          <w:rFonts w:ascii="Cambria" w:hAnsi="Cambria"/>
          <w:color w:val="auto"/>
          <w:sz w:val="24"/>
          <w:szCs w:val="24"/>
        </w:rPr>
      </w:pPr>
      <w:r>
        <w:rPr>
          <w:rFonts w:ascii="Cambria" w:hAnsi="Cambria"/>
          <w:color w:val="auto"/>
          <w:sz w:val="24"/>
          <w:szCs w:val="24"/>
        </w:rPr>
        <w:t>Students are expected to follow the attendance policy and deadlines established by the instructor for each course. When students have a disability with unpredictable and episodic episodes that</w:t>
      </w:r>
      <w:r w:rsidRPr="00F763A8">
        <w:rPr>
          <w:rFonts w:ascii="Cambria" w:hAnsi="Cambria"/>
          <w:color w:val="auto"/>
          <w:sz w:val="24"/>
          <w:szCs w:val="24"/>
        </w:rPr>
        <w:t xml:space="preserve"> may require them to miss class or deadlines, </w:t>
      </w:r>
      <w:r>
        <w:rPr>
          <w:rFonts w:ascii="Cambria" w:hAnsi="Cambria"/>
          <w:color w:val="auto"/>
          <w:sz w:val="24"/>
          <w:szCs w:val="24"/>
        </w:rPr>
        <w:t xml:space="preserve">an accommodation in the form of a </w:t>
      </w:r>
      <w:r w:rsidRPr="00F763A8">
        <w:rPr>
          <w:rFonts w:ascii="Cambria" w:hAnsi="Cambria"/>
          <w:color w:val="auto"/>
          <w:sz w:val="24"/>
          <w:szCs w:val="24"/>
        </w:rPr>
        <w:t>reasonable</w:t>
      </w:r>
      <w:r w:rsidR="00E0225D">
        <w:rPr>
          <w:rStyle w:val="FootnoteReference"/>
          <w:rFonts w:ascii="Cambria" w:hAnsi="Cambria"/>
          <w:color w:val="auto"/>
          <w:sz w:val="24"/>
          <w:szCs w:val="24"/>
        </w:rPr>
        <w:footnoteReference w:id="3"/>
      </w:r>
      <w:r w:rsidRPr="00F763A8">
        <w:rPr>
          <w:rFonts w:ascii="Cambria" w:hAnsi="Cambria"/>
          <w:color w:val="auto"/>
          <w:sz w:val="24"/>
          <w:szCs w:val="24"/>
        </w:rPr>
        <w:t xml:space="preserve"> amount of flexibility with absences, deadlines</w:t>
      </w:r>
      <w:r>
        <w:rPr>
          <w:rFonts w:ascii="Cambria" w:hAnsi="Cambria"/>
          <w:color w:val="auto"/>
          <w:sz w:val="24"/>
          <w:szCs w:val="24"/>
        </w:rPr>
        <w:t>,</w:t>
      </w:r>
      <w:r w:rsidRPr="00F763A8">
        <w:rPr>
          <w:rFonts w:ascii="Cambria" w:hAnsi="Cambria"/>
          <w:color w:val="auto"/>
          <w:sz w:val="24"/>
          <w:szCs w:val="24"/>
        </w:rPr>
        <w:t xml:space="preserve"> and participation </w:t>
      </w:r>
      <w:r>
        <w:rPr>
          <w:rFonts w:ascii="Cambria" w:hAnsi="Cambria"/>
          <w:color w:val="auto"/>
          <w:sz w:val="24"/>
          <w:szCs w:val="24"/>
        </w:rPr>
        <w:t>points may be necessary.</w:t>
      </w:r>
      <w:r w:rsidR="00E0225D">
        <w:rPr>
          <w:rFonts w:ascii="Cambria" w:hAnsi="Cambria"/>
          <w:color w:val="auto"/>
          <w:sz w:val="24"/>
          <w:szCs w:val="24"/>
        </w:rPr>
        <w:t xml:space="preserve"> </w:t>
      </w:r>
      <w:r>
        <w:rPr>
          <w:rFonts w:ascii="Cambria" w:hAnsi="Cambria"/>
          <w:color w:val="auto"/>
          <w:sz w:val="24"/>
          <w:szCs w:val="24"/>
        </w:rPr>
        <w:t xml:space="preserve">Students with such conditions must keep SDAC updated about changes to their disability that may impact attendance. Important </w:t>
      </w:r>
      <w:r w:rsidR="001904DD">
        <w:rPr>
          <w:rFonts w:ascii="Cambria" w:hAnsi="Cambria"/>
          <w:color w:val="auto"/>
          <w:sz w:val="24"/>
          <w:szCs w:val="24"/>
        </w:rPr>
        <w:t xml:space="preserve">additional </w:t>
      </w:r>
      <w:r>
        <w:rPr>
          <w:rFonts w:ascii="Cambria" w:hAnsi="Cambria"/>
          <w:color w:val="auto"/>
          <w:sz w:val="24"/>
          <w:szCs w:val="24"/>
        </w:rPr>
        <w:t>information about requirements for students who are approved fo</w:t>
      </w:r>
      <w:r w:rsidR="001904DD">
        <w:rPr>
          <w:rFonts w:ascii="Cambria" w:hAnsi="Cambria"/>
          <w:color w:val="auto"/>
          <w:sz w:val="24"/>
          <w:szCs w:val="24"/>
        </w:rPr>
        <w:t>r this type of accommodation is</w:t>
      </w:r>
      <w:r>
        <w:rPr>
          <w:rFonts w:ascii="Cambria" w:hAnsi="Cambria"/>
          <w:color w:val="auto"/>
          <w:sz w:val="24"/>
          <w:szCs w:val="24"/>
        </w:rPr>
        <w:t xml:space="preserve"> set forth below.</w:t>
      </w:r>
    </w:p>
    <w:p w14:paraId="0676B80E" w14:textId="77777777" w:rsidR="001904DD" w:rsidRPr="00323DDA" w:rsidRDefault="001904DD" w:rsidP="00BA6B60">
      <w:pPr>
        <w:pStyle w:val="DateandRecipient"/>
        <w:spacing w:before="0" w:line="240" w:lineRule="auto"/>
        <w:rPr>
          <w:rFonts w:ascii="Cambria" w:hAnsi="Cambria"/>
          <w:color w:val="auto"/>
          <w:sz w:val="24"/>
          <w:szCs w:val="24"/>
        </w:rPr>
      </w:pPr>
    </w:p>
    <w:p w14:paraId="2A8F22D5" w14:textId="7AD8BA3B" w:rsidR="00E81B17" w:rsidRPr="001904DD" w:rsidRDefault="0045644A" w:rsidP="0045644A">
      <w:pPr>
        <w:pStyle w:val="DateandRecipient"/>
        <w:numPr>
          <w:ilvl w:val="0"/>
          <w:numId w:val="37"/>
        </w:numPr>
        <w:spacing w:before="0" w:line="240" w:lineRule="auto"/>
        <w:rPr>
          <w:rFonts w:ascii="Cambria" w:hAnsi="Cambria"/>
          <w:color w:val="auto"/>
          <w:sz w:val="24"/>
          <w:szCs w:val="24"/>
        </w:rPr>
      </w:pPr>
      <w:r>
        <w:rPr>
          <w:rFonts w:ascii="Cambria" w:hAnsi="Cambria"/>
          <w:b/>
          <w:color w:val="auto"/>
          <w:sz w:val="24"/>
          <w:szCs w:val="24"/>
        </w:rPr>
        <w:t xml:space="preserve">Reasonable </w:t>
      </w:r>
      <w:r w:rsidR="00B935C2">
        <w:rPr>
          <w:rFonts w:ascii="Cambria" w:hAnsi="Cambria"/>
          <w:b/>
          <w:color w:val="auto"/>
          <w:sz w:val="24"/>
          <w:szCs w:val="24"/>
        </w:rPr>
        <w:t>m</w:t>
      </w:r>
      <w:r w:rsidR="007063ED" w:rsidRPr="001904DD">
        <w:rPr>
          <w:rFonts w:ascii="Cambria" w:hAnsi="Cambria"/>
          <w:b/>
          <w:color w:val="auto"/>
          <w:sz w:val="24"/>
          <w:szCs w:val="24"/>
        </w:rPr>
        <w:t xml:space="preserve">odification of </w:t>
      </w:r>
      <w:r w:rsidR="00B935C2">
        <w:rPr>
          <w:rFonts w:ascii="Cambria" w:hAnsi="Cambria"/>
          <w:b/>
          <w:color w:val="auto"/>
          <w:sz w:val="24"/>
          <w:szCs w:val="24"/>
        </w:rPr>
        <w:t>c</w:t>
      </w:r>
      <w:r w:rsidR="007063ED" w:rsidRPr="001904DD">
        <w:rPr>
          <w:rFonts w:ascii="Cambria" w:hAnsi="Cambria"/>
          <w:b/>
          <w:color w:val="auto"/>
          <w:sz w:val="24"/>
          <w:szCs w:val="24"/>
        </w:rPr>
        <w:t xml:space="preserve">ourse </w:t>
      </w:r>
      <w:r w:rsidR="00B935C2">
        <w:rPr>
          <w:rFonts w:ascii="Cambria" w:hAnsi="Cambria"/>
          <w:b/>
          <w:color w:val="auto"/>
          <w:sz w:val="24"/>
          <w:szCs w:val="24"/>
        </w:rPr>
        <w:t>a</w:t>
      </w:r>
      <w:r w:rsidR="00B935C2" w:rsidRPr="001904DD">
        <w:rPr>
          <w:rFonts w:ascii="Cambria" w:hAnsi="Cambria"/>
          <w:b/>
          <w:color w:val="auto"/>
          <w:sz w:val="24"/>
          <w:szCs w:val="24"/>
        </w:rPr>
        <w:t>ttendance</w:t>
      </w:r>
      <w:r w:rsidR="001904DD" w:rsidRPr="001904DD">
        <w:rPr>
          <w:rFonts w:ascii="Cambria" w:hAnsi="Cambria"/>
          <w:b/>
          <w:color w:val="auto"/>
          <w:sz w:val="24"/>
          <w:szCs w:val="24"/>
        </w:rPr>
        <w:t xml:space="preserve">: </w:t>
      </w:r>
      <w:r w:rsidR="00E81B17" w:rsidRPr="001904DD">
        <w:rPr>
          <w:rFonts w:ascii="Cambria" w:hAnsi="Cambria"/>
          <w:color w:val="auto"/>
          <w:sz w:val="24"/>
          <w:szCs w:val="24"/>
        </w:rPr>
        <w:t>Regarding absences, SDAC encourages</w:t>
      </w:r>
      <w:r w:rsidR="00727C04" w:rsidRPr="001904DD">
        <w:rPr>
          <w:rFonts w:ascii="Cambria" w:hAnsi="Cambria"/>
          <w:color w:val="auto"/>
          <w:sz w:val="24"/>
          <w:szCs w:val="24"/>
        </w:rPr>
        <w:t xml:space="preserve"> the student and instructor</w:t>
      </w:r>
      <w:r w:rsidR="00E81B17" w:rsidRPr="001904DD">
        <w:rPr>
          <w:rFonts w:ascii="Cambria" w:hAnsi="Cambria"/>
          <w:color w:val="auto"/>
          <w:sz w:val="24"/>
          <w:szCs w:val="24"/>
        </w:rPr>
        <w:t xml:space="preserve"> to </w:t>
      </w:r>
      <w:r w:rsidR="00727C04" w:rsidRPr="001904DD">
        <w:rPr>
          <w:rFonts w:ascii="Cambria" w:hAnsi="Cambria"/>
          <w:color w:val="auto"/>
          <w:sz w:val="24"/>
          <w:szCs w:val="24"/>
        </w:rPr>
        <w:t>reach</w:t>
      </w:r>
      <w:r w:rsidR="00144644" w:rsidRPr="001904DD">
        <w:rPr>
          <w:rFonts w:ascii="Cambria" w:hAnsi="Cambria"/>
          <w:color w:val="auto"/>
          <w:sz w:val="24"/>
          <w:szCs w:val="24"/>
        </w:rPr>
        <w:t xml:space="preserve"> agreement </w:t>
      </w:r>
      <w:r w:rsidR="009E0264" w:rsidRPr="001904DD">
        <w:rPr>
          <w:rFonts w:ascii="Cambria" w:hAnsi="Cambria"/>
          <w:color w:val="auto"/>
          <w:sz w:val="24"/>
          <w:szCs w:val="24"/>
        </w:rPr>
        <w:t xml:space="preserve">at the beginning of each semester regarding the appropriate </w:t>
      </w:r>
      <w:r w:rsidR="00E81B17" w:rsidRPr="001904DD">
        <w:rPr>
          <w:rFonts w:ascii="Cambria" w:hAnsi="Cambria"/>
          <w:color w:val="auto"/>
          <w:sz w:val="24"/>
          <w:szCs w:val="24"/>
        </w:rPr>
        <w:t xml:space="preserve">amount of absences allowed, as well as a contingency plan for the student to make up missed work and tests/exams without penalty in the event of a disability-related absence. </w:t>
      </w:r>
      <w:bookmarkStart w:id="24" w:name="_Hlk2095483"/>
      <w:r w:rsidR="00E81B17" w:rsidRPr="001904DD">
        <w:rPr>
          <w:rFonts w:ascii="Cambria" w:hAnsi="Cambria"/>
          <w:color w:val="auto"/>
          <w:sz w:val="24"/>
          <w:szCs w:val="24"/>
        </w:rPr>
        <w:t xml:space="preserve">If the student or </w:t>
      </w:r>
      <w:r w:rsidR="00B935C2">
        <w:rPr>
          <w:rFonts w:ascii="Cambria" w:hAnsi="Cambria"/>
          <w:color w:val="auto"/>
          <w:sz w:val="24"/>
          <w:szCs w:val="24"/>
        </w:rPr>
        <w:t>instructor</w:t>
      </w:r>
      <w:r w:rsidR="00727C04" w:rsidRPr="001904DD">
        <w:rPr>
          <w:rFonts w:ascii="Cambria" w:hAnsi="Cambria"/>
          <w:color w:val="auto"/>
          <w:sz w:val="24"/>
          <w:szCs w:val="24"/>
        </w:rPr>
        <w:t xml:space="preserve"> are unable to come to a mutual</w:t>
      </w:r>
      <w:r w:rsidR="00E81B17" w:rsidRPr="001904DD">
        <w:rPr>
          <w:rFonts w:ascii="Cambria" w:hAnsi="Cambria"/>
          <w:color w:val="auto"/>
          <w:sz w:val="24"/>
          <w:szCs w:val="24"/>
        </w:rPr>
        <w:t xml:space="preserve"> understanding, </w:t>
      </w:r>
      <w:r w:rsidR="003F2B3A" w:rsidRPr="001904DD">
        <w:rPr>
          <w:rFonts w:ascii="Cambria" w:hAnsi="Cambria"/>
          <w:color w:val="auto"/>
          <w:sz w:val="24"/>
          <w:szCs w:val="24"/>
        </w:rPr>
        <w:t xml:space="preserve">SDAC should be contacted immediately to facilitate a decision, which will be documented </w:t>
      </w:r>
      <w:r w:rsidR="00535FE6">
        <w:rPr>
          <w:rFonts w:ascii="Cambria" w:hAnsi="Cambria"/>
          <w:color w:val="auto"/>
          <w:sz w:val="24"/>
          <w:szCs w:val="24"/>
        </w:rPr>
        <w:t xml:space="preserve">as an amendment to </w:t>
      </w:r>
      <w:r w:rsidR="003F2B3A" w:rsidRPr="001904DD">
        <w:rPr>
          <w:rFonts w:ascii="Cambria" w:hAnsi="Cambria"/>
          <w:color w:val="auto"/>
          <w:sz w:val="24"/>
          <w:szCs w:val="24"/>
        </w:rPr>
        <w:t>the SDAC Letter of Accommodation</w:t>
      </w:r>
      <w:bookmarkEnd w:id="24"/>
      <w:r w:rsidR="00535FE6">
        <w:rPr>
          <w:rFonts w:ascii="Cambria" w:hAnsi="Cambria"/>
          <w:color w:val="auto"/>
          <w:sz w:val="24"/>
          <w:szCs w:val="24"/>
        </w:rPr>
        <w:t xml:space="preserve"> for that course.</w:t>
      </w:r>
    </w:p>
    <w:p w14:paraId="79A7FA75" w14:textId="2872A0A7" w:rsidR="00E81B17" w:rsidRDefault="00E81B17" w:rsidP="001904DD">
      <w:pPr>
        <w:pStyle w:val="DateandRecipient"/>
        <w:spacing w:before="0" w:line="240" w:lineRule="auto"/>
        <w:rPr>
          <w:rFonts w:ascii="Cambria" w:hAnsi="Cambria"/>
          <w:color w:val="auto"/>
          <w:sz w:val="24"/>
          <w:szCs w:val="24"/>
        </w:rPr>
      </w:pPr>
    </w:p>
    <w:p w14:paraId="4AABE1AD" w14:textId="50E7F7C3" w:rsidR="00E81B17" w:rsidRPr="00323DDA" w:rsidRDefault="0045644A" w:rsidP="001904DD">
      <w:pPr>
        <w:pStyle w:val="DateandRecipient"/>
        <w:numPr>
          <w:ilvl w:val="0"/>
          <w:numId w:val="37"/>
        </w:numPr>
        <w:spacing w:before="0" w:line="240" w:lineRule="auto"/>
        <w:rPr>
          <w:rFonts w:ascii="Cambria" w:hAnsi="Cambria"/>
          <w:color w:val="auto"/>
          <w:sz w:val="24"/>
          <w:szCs w:val="24"/>
        </w:rPr>
      </w:pPr>
      <w:r>
        <w:rPr>
          <w:rFonts w:ascii="Cambria" w:hAnsi="Cambria"/>
          <w:b/>
          <w:color w:val="auto"/>
          <w:sz w:val="24"/>
          <w:szCs w:val="24"/>
        </w:rPr>
        <w:t xml:space="preserve">Reasonable </w:t>
      </w:r>
      <w:r w:rsidR="00B935C2">
        <w:rPr>
          <w:rFonts w:ascii="Cambria" w:hAnsi="Cambria"/>
          <w:b/>
          <w:color w:val="auto"/>
          <w:sz w:val="24"/>
          <w:szCs w:val="24"/>
        </w:rPr>
        <w:t>m</w:t>
      </w:r>
      <w:r w:rsidR="00B935C2" w:rsidRPr="001904DD">
        <w:rPr>
          <w:rFonts w:ascii="Cambria" w:hAnsi="Cambria"/>
          <w:b/>
          <w:color w:val="auto"/>
          <w:sz w:val="24"/>
          <w:szCs w:val="24"/>
        </w:rPr>
        <w:t xml:space="preserve">odification </w:t>
      </w:r>
      <w:r w:rsidR="001904DD" w:rsidRPr="001904DD">
        <w:rPr>
          <w:rFonts w:ascii="Cambria" w:hAnsi="Cambria"/>
          <w:b/>
          <w:color w:val="auto"/>
          <w:sz w:val="24"/>
          <w:szCs w:val="24"/>
        </w:rPr>
        <w:t xml:space="preserve">of </w:t>
      </w:r>
      <w:r w:rsidR="00B935C2">
        <w:rPr>
          <w:rFonts w:ascii="Cambria" w:hAnsi="Cambria"/>
          <w:b/>
          <w:color w:val="auto"/>
          <w:sz w:val="24"/>
          <w:szCs w:val="24"/>
        </w:rPr>
        <w:t>c</w:t>
      </w:r>
      <w:r w:rsidR="00B935C2" w:rsidRPr="001904DD">
        <w:rPr>
          <w:rFonts w:ascii="Cambria" w:hAnsi="Cambria"/>
          <w:b/>
          <w:color w:val="auto"/>
          <w:sz w:val="24"/>
          <w:szCs w:val="24"/>
        </w:rPr>
        <w:t>ourse</w:t>
      </w:r>
      <w:r w:rsidR="00B935C2">
        <w:rPr>
          <w:rFonts w:ascii="Cambria" w:hAnsi="Cambria"/>
          <w:b/>
          <w:color w:val="auto"/>
          <w:sz w:val="24"/>
          <w:szCs w:val="24"/>
        </w:rPr>
        <w:t xml:space="preserve"> deadlines</w:t>
      </w:r>
      <w:r w:rsidR="001904DD">
        <w:rPr>
          <w:rFonts w:ascii="Cambria" w:hAnsi="Cambria"/>
          <w:b/>
          <w:color w:val="auto"/>
          <w:sz w:val="24"/>
          <w:szCs w:val="24"/>
        </w:rPr>
        <w:t xml:space="preserve">: </w:t>
      </w:r>
      <w:r w:rsidR="001904DD">
        <w:rPr>
          <w:rFonts w:ascii="Cambria" w:hAnsi="Cambria"/>
          <w:color w:val="auto"/>
          <w:sz w:val="24"/>
          <w:szCs w:val="24"/>
        </w:rPr>
        <w:t>T</w:t>
      </w:r>
      <w:r w:rsidR="00E81B17" w:rsidRPr="00323DDA">
        <w:rPr>
          <w:rFonts w:ascii="Cambria" w:hAnsi="Cambria"/>
          <w:color w:val="auto"/>
          <w:sz w:val="24"/>
          <w:szCs w:val="24"/>
        </w:rPr>
        <w:t xml:space="preserve">his accommodation applies to outside class assignments and </w:t>
      </w:r>
      <w:r w:rsidR="00A26A6C" w:rsidRPr="00323DDA">
        <w:rPr>
          <w:rFonts w:ascii="Cambria" w:hAnsi="Cambria"/>
          <w:color w:val="auto"/>
          <w:sz w:val="24"/>
          <w:szCs w:val="24"/>
        </w:rPr>
        <w:t xml:space="preserve">is not intended to serve as an accommodation </w:t>
      </w:r>
      <w:r w:rsidR="00144644" w:rsidRPr="00323DDA">
        <w:rPr>
          <w:rFonts w:ascii="Cambria" w:hAnsi="Cambria"/>
          <w:color w:val="auto"/>
          <w:sz w:val="24"/>
          <w:szCs w:val="24"/>
        </w:rPr>
        <w:t>for</w:t>
      </w:r>
      <w:r w:rsidR="00E81B17" w:rsidRPr="00323DDA">
        <w:rPr>
          <w:rFonts w:ascii="Cambria" w:hAnsi="Cambria"/>
          <w:color w:val="auto"/>
          <w:sz w:val="24"/>
          <w:szCs w:val="24"/>
        </w:rPr>
        <w:t xml:space="preserve"> open-ended</w:t>
      </w:r>
      <w:r w:rsidR="00323DDA" w:rsidRPr="00323DDA">
        <w:rPr>
          <w:rFonts w:ascii="Cambria" w:hAnsi="Cambria"/>
          <w:color w:val="auto"/>
          <w:sz w:val="24"/>
          <w:szCs w:val="24"/>
        </w:rPr>
        <w:t>, indefinite</w:t>
      </w:r>
      <w:r w:rsidR="00E81B17" w:rsidRPr="00323DDA">
        <w:rPr>
          <w:rFonts w:ascii="Cambria" w:hAnsi="Cambria"/>
          <w:color w:val="auto"/>
          <w:sz w:val="24"/>
          <w:szCs w:val="24"/>
        </w:rPr>
        <w:t xml:space="preserve"> deadlines. </w:t>
      </w:r>
      <w:r w:rsidR="00323DDA" w:rsidRPr="00323DDA">
        <w:rPr>
          <w:rFonts w:ascii="Cambria" w:hAnsi="Cambria"/>
          <w:color w:val="auto"/>
          <w:sz w:val="24"/>
          <w:szCs w:val="24"/>
        </w:rPr>
        <w:t xml:space="preserve"> </w:t>
      </w:r>
      <w:r w:rsidR="00E81B17" w:rsidRPr="00323DDA">
        <w:rPr>
          <w:rFonts w:ascii="Cambria" w:hAnsi="Cambria"/>
          <w:color w:val="auto"/>
          <w:sz w:val="24"/>
          <w:szCs w:val="24"/>
        </w:rPr>
        <w:t xml:space="preserve">It is intended to be used sparingly. Students </w:t>
      </w:r>
      <w:r w:rsidR="00E81B17" w:rsidRPr="00323DDA">
        <w:rPr>
          <w:rFonts w:ascii="Cambria" w:hAnsi="Cambria"/>
          <w:color w:val="auto"/>
          <w:sz w:val="24"/>
          <w:szCs w:val="24"/>
          <w:u w:val="single"/>
        </w:rPr>
        <w:t>must</w:t>
      </w:r>
      <w:r w:rsidR="00E81B17" w:rsidRPr="00323DDA">
        <w:rPr>
          <w:rFonts w:ascii="Cambria" w:hAnsi="Cambria"/>
          <w:color w:val="auto"/>
          <w:sz w:val="24"/>
          <w:szCs w:val="24"/>
        </w:rPr>
        <w:t xml:space="preserve"> </w:t>
      </w:r>
      <w:r w:rsidR="00323DDA" w:rsidRPr="00323DDA">
        <w:rPr>
          <w:rFonts w:ascii="Cambria" w:hAnsi="Cambria"/>
          <w:color w:val="auto"/>
          <w:sz w:val="24"/>
          <w:szCs w:val="24"/>
        </w:rPr>
        <w:t xml:space="preserve">notify </w:t>
      </w:r>
      <w:r w:rsidR="00E81B17" w:rsidRPr="00323DDA">
        <w:rPr>
          <w:rFonts w:ascii="Cambria" w:hAnsi="Cambria"/>
          <w:color w:val="auto"/>
          <w:sz w:val="24"/>
          <w:szCs w:val="24"/>
        </w:rPr>
        <w:t xml:space="preserve">their instructor </w:t>
      </w:r>
      <w:r w:rsidR="00323DDA" w:rsidRPr="00323DDA">
        <w:rPr>
          <w:rFonts w:ascii="Cambria" w:hAnsi="Cambria"/>
          <w:color w:val="auto"/>
          <w:sz w:val="24"/>
          <w:szCs w:val="24"/>
        </w:rPr>
        <w:t xml:space="preserve">of </w:t>
      </w:r>
      <w:r w:rsidR="00A26A6C" w:rsidRPr="00323DDA">
        <w:rPr>
          <w:rFonts w:ascii="Cambria" w:hAnsi="Cambria"/>
          <w:color w:val="auto"/>
          <w:sz w:val="24"/>
          <w:szCs w:val="24"/>
        </w:rPr>
        <w:t>a deadline</w:t>
      </w:r>
      <w:r w:rsidR="00E81B17" w:rsidRPr="00323DDA">
        <w:rPr>
          <w:rFonts w:ascii="Cambria" w:hAnsi="Cambria"/>
          <w:color w:val="auto"/>
          <w:sz w:val="24"/>
          <w:szCs w:val="24"/>
        </w:rPr>
        <w:t xml:space="preserve"> </w:t>
      </w:r>
      <w:r w:rsidR="00A26A6C" w:rsidRPr="00323DDA">
        <w:rPr>
          <w:rFonts w:ascii="Cambria" w:hAnsi="Cambria"/>
          <w:color w:val="auto"/>
          <w:sz w:val="24"/>
          <w:szCs w:val="24"/>
        </w:rPr>
        <w:t xml:space="preserve">extension for </w:t>
      </w:r>
      <w:r w:rsidR="00E81B17" w:rsidRPr="00323DDA">
        <w:rPr>
          <w:rFonts w:ascii="Cambria" w:hAnsi="Cambria"/>
          <w:color w:val="auto"/>
          <w:sz w:val="24"/>
          <w:szCs w:val="24"/>
        </w:rPr>
        <w:t xml:space="preserve">specific assignments prior to the original deadlines. Instructors will set the terms for the adjusted deadlines.  </w:t>
      </w:r>
      <w:r w:rsidR="00A26A6C" w:rsidRPr="00323DDA">
        <w:rPr>
          <w:rFonts w:ascii="Cambria" w:hAnsi="Cambria"/>
          <w:color w:val="auto"/>
          <w:sz w:val="24"/>
          <w:szCs w:val="24"/>
        </w:rPr>
        <w:t xml:space="preserve">Once the timeline for the deadline modification has been determined, students should adhere to the agreed-upon plan and submit the course work within the deadline modification. Please note, requests for deadline extensions for reasons other than those related to disability are not supported by this accommodation.  </w:t>
      </w:r>
      <w:r w:rsidR="00E81B17" w:rsidRPr="00323DDA">
        <w:rPr>
          <w:rFonts w:ascii="Cambria" w:hAnsi="Cambria"/>
          <w:color w:val="auto"/>
          <w:sz w:val="24"/>
          <w:szCs w:val="24"/>
        </w:rPr>
        <w:t xml:space="preserve">If the student or the </w:t>
      </w:r>
      <w:r w:rsidR="009E0264">
        <w:rPr>
          <w:rFonts w:ascii="Cambria" w:hAnsi="Cambria"/>
          <w:color w:val="auto"/>
          <w:sz w:val="24"/>
          <w:szCs w:val="24"/>
        </w:rPr>
        <w:t xml:space="preserve">instructor </w:t>
      </w:r>
      <w:r w:rsidR="00E81B17" w:rsidRPr="00323DDA">
        <w:rPr>
          <w:rFonts w:ascii="Cambria" w:hAnsi="Cambria"/>
          <w:color w:val="auto"/>
          <w:sz w:val="24"/>
          <w:szCs w:val="24"/>
        </w:rPr>
        <w:t xml:space="preserve">are unable to </w:t>
      </w:r>
      <w:r w:rsidR="00A26A6C" w:rsidRPr="00323DDA">
        <w:rPr>
          <w:rFonts w:ascii="Cambria" w:hAnsi="Cambria"/>
          <w:color w:val="auto"/>
          <w:sz w:val="24"/>
          <w:szCs w:val="24"/>
        </w:rPr>
        <w:t>agree on a new deadline</w:t>
      </w:r>
      <w:r w:rsidR="00E81B17" w:rsidRPr="00323DDA">
        <w:rPr>
          <w:rFonts w:ascii="Cambria" w:hAnsi="Cambria"/>
          <w:color w:val="auto"/>
          <w:sz w:val="24"/>
          <w:szCs w:val="24"/>
        </w:rPr>
        <w:t xml:space="preserve">, please contact the SDAC </w:t>
      </w:r>
      <w:r w:rsidR="009E0264">
        <w:rPr>
          <w:rFonts w:ascii="Cambria" w:hAnsi="Cambria"/>
          <w:color w:val="auto"/>
          <w:sz w:val="24"/>
          <w:szCs w:val="24"/>
        </w:rPr>
        <w:t>immediately to facilitate a timely agreement on an appropriate accommodation decision</w:t>
      </w:r>
      <w:r w:rsidR="00E81B17" w:rsidRPr="00323DDA">
        <w:rPr>
          <w:rFonts w:ascii="Cambria" w:hAnsi="Cambria"/>
          <w:color w:val="auto"/>
          <w:sz w:val="24"/>
          <w:szCs w:val="24"/>
        </w:rPr>
        <w:t>.</w:t>
      </w:r>
    </w:p>
    <w:p w14:paraId="56177340" w14:textId="555AD52D" w:rsidR="00F763A8" w:rsidRDefault="00F763A8" w:rsidP="009E0264">
      <w:pPr>
        <w:pStyle w:val="DateandRecipient"/>
        <w:spacing w:before="0" w:line="240" w:lineRule="auto"/>
        <w:rPr>
          <w:rFonts w:ascii="Cambria" w:hAnsi="Cambria"/>
          <w:color w:val="auto"/>
          <w:sz w:val="24"/>
          <w:szCs w:val="24"/>
        </w:rPr>
      </w:pPr>
    </w:p>
    <w:p w14:paraId="611F0088" w14:textId="37D3B082" w:rsidR="00364CFD" w:rsidRPr="002744AD" w:rsidRDefault="00364CFD" w:rsidP="00364CFD">
      <w:pPr>
        <w:pStyle w:val="Heading5"/>
        <w:rPr>
          <w:i/>
        </w:rPr>
      </w:pPr>
      <w:r w:rsidRPr="002744AD">
        <w:rPr>
          <w:i/>
        </w:rPr>
        <w:t xml:space="preserve">Student and Instructor Requirements for </w:t>
      </w:r>
      <w:r>
        <w:rPr>
          <w:i/>
        </w:rPr>
        <w:t>Reasonable Modification of Attendance or Deadline Modifications</w:t>
      </w:r>
    </w:p>
    <w:p w14:paraId="0C1610F9" w14:textId="77777777" w:rsidR="00364CFD" w:rsidRDefault="00364CFD" w:rsidP="00F763A8">
      <w:pPr>
        <w:pStyle w:val="DateandRecipient"/>
        <w:spacing w:before="0" w:line="240" w:lineRule="auto"/>
        <w:ind w:left="720"/>
        <w:rPr>
          <w:rFonts w:ascii="Cambria" w:hAnsi="Cambria"/>
          <w:color w:val="auto"/>
          <w:sz w:val="24"/>
          <w:szCs w:val="24"/>
        </w:rPr>
      </w:pPr>
    </w:p>
    <w:p w14:paraId="53827B98" w14:textId="16CB732F" w:rsidR="00F763A8" w:rsidRPr="00AA6189" w:rsidRDefault="003F2B3A" w:rsidP="00F763A8">
      <w:pPr>
        <w:pStyle w:val="DateandRecipient"/>
        <w:spacing w:before="0" w:line="240" w:lineRule="auto"/>
        <w:ind w:left="720"/>
        <w:rPr>
          <w:rFonts w:ascii="Cambria" w:hAnsi="Cambria"/>
          <w:b/>
          <w:color w:val="auto"/>
          <w:sz w:val="24"/>
          <w:szCs w:val="24"/>
        </w:rPr>
      </w:pPr>
      <w:r w:rsidRPr="00AA6189">
        <w:rPr>
          <w:rFonts w:ascii="Cambria" w:hAnsi="Cambria"/>
          <w:b/>
          <w:color w:val="auto"/>
          <w:sz w:val="24"/>
          <w:szCs w:val="24"/>
        </w:rPr>
        <w:t>Student</w:t>
      </w:r>
      <w:r w:rsidR="00AA6189">
        <w:rPr>
          <w:rFonts w:ascii="Cambria" w:hAnsi="Cambria"/>
          <w:b/>
          <w:color w:val="auto"/>
          <w:sz w:val="24"/>
          <w:szCs w:val="24"/>
        </w:rPr>
        <w:t>s:</w:t>
      </w:r>
      <w:r w:rsidR="001904DD" w:rsidRPr="00AA6189">
        <w:rPr>
          <w:rFonts w:ascii="Cambria" w:hAnsi="Cambria"/>
          <w:b/>
          <w:color w:val="auto"/>
          <w:sz w:val="24"/>
          <w:szCs w:val="24"/>
        </w:rPr>
        <w:t xml:space="preserve"> </w:t>
      </w:r>
    </w:p>
    <w:p w14:paraId="3781D0D3" w14:textId="01060635" w:rsidR="00F763A8" w:rsidRDefault="00F763A8" w:rsidP="00F763A8">
      <w:pPr>
        <w:pStyle w:val="DateandRecipient"/>
        <w:spacing w:before="0" w:line="240" w:lineRule="auto"/>
        <w:ind w:left="720"/>
        <w:rPr>
          <w:rFonts w:ascii="Cambria" w:hAnsi="Cambria"/>
          <w:color w:val="auto"/>
          <w:sz w:val="24"/>
          <w:szCs w:val="24"/>
        </w:rPr>
      </w:pPr>
    </w:p>
    <w:p w14:paraId="6E057F23" w14:textId="77925153" w:rsidR="00F763A8" w:rsidRPr="00E81B17" w:rsidRDefault="00F763A8" w:rsidP="00E81B17">
      <w:pPr>
        <w:pStyle w:val="DateandRecipient"/>
        <w:numPr>
          <w:ilvl w:val="0"/>
          <w:numId w:val="14"/>
        </w:numPr>
        <w:spacing w:before="0" w:line="240" w:lineRule="auto"/>
        <w:ind w:left="1080"/>
        <w:rPr>
          <w:rFonts w:ascii="Cambria" w:hAnsi="Cambria"/>
          <w:color w:val="auto"/>
          <w:sz w:val="24"/>
          <w:szCs w:val="24"/>
        </w:rPr>
      </w:pPr>
      <w:r w:rsidRPr="00F763A8">
        <w:rPr>
          <w:rFonts w:ascii="Cambria" w:hAnsi="Cambria"/>
          <w:color w:val="auto"/>
          <w:sz w:val="24"/>
          <w:szCs w:val="24"/>
        </w:rPr>
        <w:t xml:space="preserve">Only use </w:t>
      </w:r>
      <w:r w:rsidR="00E81B17">
        <w:rPr>
          <w:rFonts w:ascii="Cambria" w:hAnsi="Cambria"/>
          <w:color w:val="auto"/>
          <w:sz w:val="24"/>
          <w:szCs w:val="24"/>
        </w:rPr>
        <w:t>this accommodation</w:t>
      </w:r>
      <w:r w:rsidRPr="00F763A8">
        <w:rPr>
          <w:rFonts w:ascii="Cambria" w:hAnsi="Cambria"/>
          <w:color w:val="auto"/>
          <w:sz w:val="24"/>
          <w:szCs w:val="24"/>
        </w:rPr>
        <w:t xml:space="preserve"> for</w:t>
      </w:r>
      <w:r w:rsidR="00E81B17">
        <w:rPr>
          <w:rFonts w:ascii="Cambria" w:hAnsi="Cambria"/>
          <w:color w:val="auto"/>
          <w:sz w:val="24"/>
          <w:szCs w:val="24"/>
        </w:rPr>
        <w:t xml:space="preserve"> </w:t>
      </w:r>
      <w:r w:rsidRPr="00E81B17">
        <w:rPr>
          <w:rFonts w:ascii="Cambria" w:hAnsi="Cambria"/>
          <w:color w:val="auto"/>
          <w:sz w:val="24"/>
          <w:szCs w:val="24"/>
        </w:rPr>
        <w:t>disability-related reasons.</w:t>
      </w:r>
      <w:r w:rsidR="00E81B17">
        <w:rPr>
          <w:rFonts w:ascii="Cambria" w:hAnsi="Cambria"/>
          <w:color w:val="auto"/>
          <w:sz w:val="24"/>
          <w:szCs w:val="24"/>
        </w:rPr>
        <w:t xml:space="preserve">  This accommodation does not apply to a</w:t>
      </w:r>
      <w:r w:rsidRPr="00E81B17">
        <w:rPr>
          <w:rFonts w:ascii="Cambria" w:hAnsi="Cambria"/>
          <w:color w:val="auto"/>
          <w:sz w:val="24"/>
          <w:szCs w:val="24"/>
        </w:rPr>
        <w:t>bsences or missed exams/deadlines/participation</w:t>
      </w:r>
      <w:r w:rsidR="00E81B17">
        <w:rPr>
          <w:rFonts w:ascii="Cambria" w:hAnsi="Cambria"/>
          <w:color w:val="auto"/>
          <w:sz w:val="24"/>
          <w:szCs w:val="24"/>
        </w:rPr>
        <w:t xml:space="preserve"> </w:t>
      </w:r>
      <w:r w:rsidRPr="00E81B17">
        <w:rPr>
          <w:rFonts w:ascii="Cambria" w:hAnsi="Cambria"/>
          <w:color w:val="auto"/>
          <w:sz w:val="24"/>
          <w:szCs w:val="24"/>
        </w:rPr>
        <w:t>points due to common illnesses, personal conflicts or other non-disability related</w:t>
      </w:r>
      <w:r w:rsidR="00E81B17">
        <w:rPr>
          <w:rFonts w:ascii="Cambria" w:hAnsi="Cambria"/>
          <w:color w:val="auto"/>
          <w:sz w:val="24"/>
          <w:szCs w:val="24"/>
        </w:rPr>
        <w:t xml:space="preserve"> </w:t>
      </w:r>
      <w:r w:rsidRPr="00E81B17">
        <w:rPr>
          <w:rFonts w:ascii="Cambria" w:hAnsi="Cambria"/>
          <w:color w:val="auto"/>
          <w:sz w:val="24"/>
          <w:szCs w:val="24"/>
        </w:rPr>
        <w:t>reasons.</w:t>
      </w:r>
    </w:p>
    <w:p w14:paraId="0E498E7C" w14:textId="64CFEE67" w:rsidR="00F763A8" w:rsidRPr="00F763A8" w:rsidRDefault="00F763A8" w:rsidP="00F763A8">
      <w:pPr>
        <w:pStyle w:val="DateandRecipient"/>
        <w:numPr>
          <w:ilvl w:val="0"/>
          <w:numId w:val="14"/>
        </w:numPr>
        <w:spacing w:before="0" w:line="240" w:lineRule="auto"/>
        <w:ind w:left="1080"/>
        <w:rPr>
          <w:rFonts w:ascii="Cambria" w:hAnsi="Cambria"/>
          <w:color w:val="auto"/>
          <w:sz w:val="24"/>
          <w:szCs w:val="24"/>
        </w:rPr>
      </w:pPr>
      <w:r w:rsidRPr="00F763A8">
        <w:rPr>
          <w:rFonts w:ascii="Cambria" w:hAnsi="Cambria"/>
          <w:color w:val="auto"/>
          <w:sz w:val="24"/>
          <w:szCs w:val="24"/>
        </w:rPr>
        <w:t>Maintain prompt and regular communication with your instructors about</w:t>
      </w:r>
    </w:p>
    <w:p w14:paraId="36EBF228" w14:textId="77777777" w:rsidR="00F763A8" w:rsidRPr="00F763A8" w:rsidRDefault="00F763A8" w:rsidP="00E81B17">
      <w:pPr>
        <w:pStyle w:val="DateandRecipient"/>
        <w:spacing w:before="0" w:line="240" w:lineRule="auto"/>
        <w:ind w:left="720" w:firstLine="360"/>
        <w:rPr>
          <w:rFonts w:ascii="Cambria" w:hAnsi="Cambria"/>
          <w:color w:val="auto"/>
          <w:sz w:val="24"/>
          <w:szCs w:val="24"/>
        </w:rPr>
      </w:pPr>
      <w:r w:rsidRPr="00F763A8">
        <w:rPr>
          <w:rFonts w:ascii="Cambria" w:hAnsi="Cambria"/>
          <w:color w:val="auto"/>
          <w:sz w:val="24"/>
          <w:szCs w:val="24"/>
        </w:rPr>
        <w:t>your disability-related absences, or anticipating missing an exam or</w:t>
      </w:r>
    </w:p>
    <w:p w14:paraId="14B5AA79" w14:textId="41D92FC9" w:rsidR="00F763A8" w:rsidRPr="00F763A8" w:rsidRDefault="00F763A8" w:rsidP="00E81B17">
      <w:pPr>
        <w:pStyle w:val="DateandRecipient"/>
        <w:spacing w:before="0" w:line="240" w:lineRule="auto"/>
        <w:ind w:left="720" w:firstLine="360"/>
        <w:rPr>
          <w:rFonts w:ascii="Cambria" w:hAnsi="Cambria"/>
          <w:color w:val="auto"/>
          <w:sz w:val="24"/>
          <w:szCs w:val="24"/>
        </w:rPr>
      </w:pPr>
      <w:r w:rsidRPr="00F763A8">
        <w:rPr>
          <w:rFonts w:ascii="Cambria" w:hAnsi="Cambria"/>
          <w:color w:val="auto"/>
          <w:sz w:val="24"/>
          <w:szCs w:val="24"/>
        </w:rPr>
        <w:t xml:space="preserve">deadline. You </w:t>
      </w:r>
      <w:r w:rsidR="00535FE6">
        <w:rPr>
          <w:rFonts w:ascii="Cambria" w:hAnsi="Cambria"/>
          <w:color w:val="auto"/>
          <w:sz w:val="24"/>
          <w:szCs w:val="24"/>
        </w:rPr>
        <w:t xml:space="preserve">must </w:t>
      </w:r>
      <w:r w:rsidRPr="00F763A8">
        <w:rPr>
          <w:rFonts w:ascii="Cambria" w:hAnsi="Cambria"/>
          <w:color w:val="auto"/>
          <w:sz w:val="24"/>
          <w:szCs w:val="24"/>
        </w:rPr>
        <w:t>inform your instructors of absences and missed</w:t>
      </w:r>
    </w:p>
    <w:p w14:paraId="49C94EC6" w14:textId="3A31E732" w:rsidR="00F763A8" w:rsidRPr="00F763A8" w:rsidRDefault="00F763A8" w:rsidP="00535FE6">
      <w:pPr>
        <w:pStyle w:val="DateandRecipient"/>
        <w:spacing w:before="0" w:line="240" w:lineRule="auto"/>
        <w:ind w:left="1080"/>
        <w:rPr>
          <w:rFonts w:ascii="Cambria" w:hAnsi="Cambria"/>
          <w:color w:val="auto"/>
          <w:sz w:val="24"/>
          <w:szCs w:val="24"/>
        </w:rPr>
      </w:pPr>
      <w:r w:rsidRPr="00F763A8">
        <w:rPr>
          <w:rFonts w:ascii="Cambria" w:hAnsi="Cambria"/>
          <w:color w:val="auto"/>
          <w:sz w:val="24"/>
          <w:szCs w:val="24"/>
        </w:rPr>
        <w:t xml:space="preserve">exams/deadlines </w:t>
      </w:r>
      <w:r w:rsidRPr="00535FE6">
        <w:rPr>
          <w:rFonts w:ascii="Cambria" w:hAnsi="Cambria"/>
          <w:b/>
          <w:color w:val="auto"/>
          <w:sz w:val="24"/>
          <w:szCs w:val="24"/>
        </w:rPr>
        <w:t>in advance or as soon as possible</w:t>
      </w:r>
      <w:r w:rsidR="00535FE6" w:rsidRPr="00535FE6">
        <w:rPr>
          <w:rFonts w:ascii="Cambria" w:hAnsi="Cambria"/>
          <w:b/>
          <w:color w:val="auto"/>
          <w:sz w:val="24"/>
          <w:szCs w:val="24"/>
        </w:rPr>
        <w:t xml:space="preserve">, typically </w:t>
      </w:r>
      <w:r w:rsidR="00535FE6">
        <w:rPr>
          <w:rFonts w:ascii="Cambria" w:hAnsi="Cambria"/>
          <w:b/>
          <w:color w:val="auto"/>
          <w:sz w:val="24"/>
          <w:szCs w:val="24"/>
        </w:rPr>
        <w:t xml:space="preserve">within </w:t>
      </w:r>
      <w:r w:rsidR="00535FE6" w:rsidRPr="00535FE6">
        <w:rPr>
          <w:rFonts w:ascii="Cambria" w:hAnsi="Cambria"/>
          <w:b/>
          <w:color w:val="auto"/>
          <w:sz w:val="24"/>
          <w:szCs w:val="24"/>
        </w:rPr>
        <w:t>24 hours</w:t>
      </w:r>
      <w:r w:rsidRPr="00F763A8">
        <w:rPr>
          <w:rFonts w:ascii="Cambria" w:hAnsi="Cambria"/>
          <w:color w:val="auto"/>
          <w:sz w:val="24"/>
          <w:szCs w:val="24"/>
        </w:rPr>
        <w:t>. If a student does not</w:t>
      </w:r>
      <w:r w:rsidR="00535FE6">
        <w:rPr>
          <w:rFonts w:ascii="Cambria" w:hAnsi="Cambria"/>
          <w:color w:val="auto"/>
          <w:sz w:val="24"/>
          <w:szCs w:val="24"/>
        </w:rPr>
        <w:t xml:space="preserve"> </w:t>
      </w:r>
      <w:r w:rsidRPr="00F763A8">
        <w:rPr>
          <w:rFonts w:ascii="Cambria" w:hAnsi="Cambria"/>
          <w:color w:val="auto"/>
          <w:sz w:val="24"/>
          <w:szCs w:val="24"/>
        </w:rPr>
        <w:t>provide prompt communication, that absence/exam/assignment may not qualify</w:t>
      </w:r>
      <w:r w:rsidR="00535FE6">
        <w:rPr>
          <w:rFonts w:ascii="Cambria" w:hAnsi="Cambria"/>
          <w:color w:val="auto"/>
          <w:sz w:val="24"/>
          <w:szCs w:val="24"/>
        </w:rPr>
        <w:t xml:space="preserve"> </w:t>
      </w:r>
      <w:r w:rsidRPr="00F763A8">
        <w:rPr>
          <w:rFonts w:ascii="Cambria" w:hAnsi="Cambria"/>
          <w:color w:val="auto"/>
          <w:sz w:val="24"/>
          <w:szCs w:val="24"/>
        </w:rPr>
        <w:t xml:space="preserve">for the attendance </w:t>
      </w:r>
      <w:r w:rsidR="00E81B17">
        <w:rPr>
          <w:rFonts w:ascii="Cambria" w:hAnsi="Cambria"/>
          <w:color w:val="auto"/>
          <w:sz w:val="24"/>
          <w:szCs w:val="24"/>
        </w:rPr>
        <w:t>accommodation</w:t>
      </w:r>
      <w:r w:rsidRPr="00F763A8">
        <w:rPr>
          <w:rFonts w:ascii="Cambria" w:hAnsi="Cambria"/>
          <w:color w:val="auto"/>
          <w:sz w:val="24"/>
          <w:szCs w:val="24"/>
        </w:rPr>
        <w:t xml:space="preserve"> and therefore may not be modified.</w:t>
      </w:r>
    </w:p>
    <w:p w14:paraId="5FC7B0B9" w14:textId="4A905EDB" w:rsidR="00F763A8" w:rsidRPr="00E81B17" w:rsidRDefault="00A26A6C" w:rsidP="00A26A6C">
      <w:pPr>
        <w:pStyle w:val="DateandRecipient"/>
        <w:numPr>
          <w:ilvl w:val="0"/>
          <w:numId w:val="14"/>
        </w:numPr>
        <w:spacing w:before="0" w:line="240" w:lineRule="auto"/>
        <w:ind w:left="1080"/>
        <w:rPr>
          <w:rFonts w:ascii="Cambria" w:hAnsi="Cambria"/>
          <w:color w:val="auto"/>
          <w:sz w:val="24"/>
          <w:szCs w:val="24"/>
        </w:rPr>
      </w:pPr>
      <w:r>
        <w:rPr>
          <w:rFonts w:ascii="Cambria" w:hAnsi="Cambria"/>
          <w:color w:val="auto"/>
          <w:sz w:val="24"/>
          <w:szCs w:val="24"/>
        </w:rPr>
        <w:t>A</w:t>
      </w:r>
      <w:r w:rsidRPr="00A26A6C">
        <w:rPr>
          <w:rFonts w:ascii="Cambria" w:hAnsi="Cambria"/>
          <w:color w:val="auto"/>
          <w:sz w:val="24"/>
          <w:szCs w:val="24"/>
        </w:rPr>
        <w:t xml:space="preserve">dhere to the </w:t>
      </w:r>
      <w:r>
        <w:rPr>
          <w:rFonts w:ascii="Cambria" w:hAnsi="Cambria"/>
          <w:color w:val="auto"/>
          <w:sz w:val="24"/>
          <w:szCs w:val="24"/>
        </w:rPr>
        <w:t>course syllabus and the U</w:t>
      </w:r>
      <w:r w:rsidRPr="00A26A6C">
        <w:rPr>
          <w:rFonts w:ascii="Cambria" w:hAnsi="Cambria"/>
          <w:color w:val="auto"/>
          <w:sz w:val="24"/>
          <w:szCs w:val="24"/>
        </w:rPr>
        <w:t xml:space="preserve">niversity’s established academic policies. Information regarding academic policies for undergraduate and graduate students is located in the </w:t>
      </w:r>
      <w:r>
        <w:rPr>
          <w:rFonts w:ascii="Cambria" w:hAnsi="Cambria"/>
          <w:color w:val="auto"/>
          <w:sz w:val="24"/>
          <w:szCs w:val="24"/>
        </w:rPr>
        <w:t>Undergraduate Record and Graduate Record, which are maintained by the Univer</w:t>
      </w:r>
      <w:r w:rsidR="00535FE6">
        <w:rPr>
          <w:rFonts w:ascii="Cambria" w:hAnsi="Cambria"/>
          <w:color w:val="auto"/>
          <w:sz w:val="24"/>
          <w:szCs w:val="24"/>
        </w:rPr>
        <w:t>sity R</w:t>
      </w:r>
      <w:r>
        <w:rPr>
          <w:rFonts w:ascii="Cambria" w:hAnsi="Cambria"/>
          <w:color w:val="auto"/>
          <w:sz w:val="24"/>
          <w:szCs w:val="24"/>
        </w:rPr>
        <w:t>egistrar</w:t>
      </w:r>
      <w:r w:rsidRPr="00A26A6C">
        <w:rPr>
          <w:rFonts w:ascii="Cambria" w:hAnsi="Cambria"/>
          <w:color w:val="auto"/>
          <w:sz w:val="24"/>
          <w:szCs w:val="24"/>
        </w:rPr>
        <w:t>.</w:t>
      </w:r>
    </w:p>
    <w:p w14:paraId="041F431E" w14:textId="656C2204" w:rsidR="00F763A8" w:rsidRPr="00F763A8" w:rsidRDefault="00F763A8" w:rsidP="00F763A8">
      <w:pPr>
        <w:pStyle w:val="DateandRecipient"/>
        <w:numPr>
          <w:ilvl w:val="0"/>
          <w:numId w:val="14"/>
        </w:numPr>
        <w:spacing w:before="0" w:line="240" w:lineRule="auto"/>
        <w:ind w:left="1080"/>
        <w:rPr>
          <w:rFonts w:ascii="Cambria" w:hAnsi="Cambria"/>
          <w:color w:val="auto"/>
          <w:sz w:val="24"/>
          <w:szCs w:val="24"/>
        </w:rPr>
      </w:pPr>
      <w:r w:rsidRPr="00F763A8">
        <w:rPr>
          <w:rFonts w:ascii="Cambria" w:hAnsi="Cambria"/>
          <w:color w:val="auto"/>
          <w:sz w:val="24"/>
          <w:szCs w:val="24"/>
        </w:rPr>
        <w:t xml:space="preserve">Submit </w:t>
      </w:r>
      <w:r w:rsidR="00535FE6">
        <w:rPr>
          <w:rFonts w:ascii="Cambria" w:hAnsi="Cambria"/>
          <w:color w:val="auto"/>
          <w:sz w:val="24"/>
          <w:szCs w:val="24"/>
        </w:rPr>
        <w:t xml:space="preserve">your </w:t>
      </w:r>
      <w:r w:rsidRPr="00F763A8">
        <w:rPr>
          <w:rFonts w:ascii="Cambria" w:hAnsi="Cambria"/>
          <w:color w:val="auto"/>
          <w:sz w:val="24"/>
          <w:szCs w:val="24"/>
        </w:rPr>
        <w:t>requests in a timely manner. Like all other accommodations,</w:t>
      </w:r>
      <w:r>
        <w:rPr>
          <w:rFonts w:ascii="Cambria" w:hAnsi="Cambria"/>
          <w:color w:val="auto"/>
          <w:sz w:val="24"/>
          <w:szCs w:val="24"/>
        </w:rPr>
        <w:t xml:space="preserve"> this accommodation </w:t>
      </w:r>
      <w:r w:rsidRPr="00F763A8">
        <w:rPr>
          <w:rFonts w:ascii="Cambria" w:hAnsi="Cambria"/>
          <w:color w:val="auto"/>
          <w:sz w:val="24"/>
          <w:szCs w:val="24"/>
        </w:rPr>
        <w:t>cannot be retroactive</w:t>
      </w:r>
      <w:r>
        <w:rPr>
          <w:rFonts w:ascii="Cambria" w:hAnsi="Cambria"/>
          <w:color w:val="auto"/>
          <w:sz w:val="24"/>
          <w:szCs w:val="24"/>
        </w:rPr>
        <w:t xml:space="preserve"> and</w:t>
      </w:r>
      <w:r w:rsidR="009E0264">
        <w:rPr>
          <w:rFonts w:ascii="Cambria" w:hAnsi="Cambria"/>
          <w:color w:val="auto"/>
          <w:sz w:val="24"/>
          <w:szCs w:val="24"/>
        </w:rPr>
        <w:t>,</w:t>
      </w:r>
      <w:r>
        <w:rPr>
          <w:rFonts w:ascii="Cambria" w:hAnsi="Cambria"/>
          <w:color w:val="auto"/>
          <w:sz w:val="24"/>
          <w:szCs w:val="24"/>
        </w:rPr>
        <w:t xml:space="preserve"> therefore, would not apply </w:t>
      </w:r>
      <w:r w:rsidRPr="00F763A8">
        <w:rPr>
          <w:rFonts w:ascii="Cambria" w:hAnsi="Cambria"/>
          <w:color w:val="auto"/>
          <w:sz w:val="24"/>
          <w:szCs w:val="24"/>
        </w:rPr>
        <w:t>to absences, late assignments</w:t>
      </w:r>
      <w:r w:rsidR="00535FE6">
        <w:rPr>
          <w:rFonts w:ascii="Cambria" w:hAnsi="Cambria"/>
          <w:color w:val="auto"/>
          <w:sz w:val="24"/>
          <w:szCs w:val="24"/>
        </w:rPr>
        <w:t>,</w:t>
      </w:r>
      <w:r w:rsidRPr="00F763A8">
        <w:rPr>
          <w:rFonts w:ascii="Cambria" w:hAnsi="Cambria"/>
          <w:color w:val="auto"/>
          <w:sz w:val="24"/>
          <w:szCs w:val="24"/>
        </w:rPr>
        <w:t xml:space="preserve"> or lost participation points </w:t>
      </w:r>
      <w:r>
        <w:rPr>
          <w:rFonts w:ascii="Cambria" w:hAnsi="Cambria"/>
          <w:color w:val="auto"/>
          <w:sz w:val="24"/>
          <w:szCs w:val="24"/>
        </w:rPr>
        <w:t>prior to implementation of the acco</w:t>
      </w:r>
      <w:r w:rsidR="00535FE6">
        <w:rPr>
          <w:rFonts w:ascii="Cambria" w:hAnsi="Cambria"/>
          <w:color w:val="auto"/>
          <w:sz w:val="24"/>
          <w:szCs w:val="24"/>
        </w:rPr>
        <w:t>mmodation; t</w:t>
      </w:r>
      <w:r w:rsidRPr="00F763A8">
        <w:rPr>
          <w:rFonts w:ascii="Cambria" w:hAnsi="Cambria"/>
          <w:color w:val="auto"/>
          <w:sz w:val="24"/>
          <w:szCs w:val="24"/>
        </w:rPr>
        <w:t>herefore, timely requests are imperative.</w:t>
      </w:r>
    </w:p>
    <w:p w14:paraId="22B5FFD5" w14:textId="1C25F495" w:rsidR="00F763A8" w:rsidRDefault="00F763A8" w:rsidP="00F763A8">
      <w:pPr>
        <w:pStyle w:val="DateandRecipient"/>
        <w:spacing w:before="0" w:line="240" w:lineRule="auto"/>
        <w:ind w:left="720"/>
        <w:rPr>
          <w:rFonts w:ascii="Cambria" w:hAnsi="Cambria"/>
          <w:color w:val="auto"/>
          <w:sz w:val="24"/>
          <w:szCs w:val="24"/>
        </w:rPr>
      </w:pPr>
    </w:p>
    <w:p w14:paraId="7724A755" w14:textId="7842A781" w:rsidR="00E0225D" w:rsidRPr="00AA6189" w:rsidRDefault="00E0225D" w:rsidP="00F763A8">
      <w:pPr>
        <w:pStyle w:val="DateandRecipient"/>
        <w:spacing w:before="0" w:line="240" w:lineRule="auto"/>
        <w:ind w:left="720"/>
        <w:rPr>
          <w:rFonts w:ascii="Cambria" w:hAnsi="Cambria"/>
          <w:b/>
          <w:color w:val="auto"/>
          <w:sz w:val="24"/>
          <w:szCs w:val="24"/>
        </w:rPr>
      </w:pPr>
      <w:r w:rsidRPr="00AA6189">
        <w:rPr>
          <w:rFonts w:ascii="Cambria" w:hAnsi="Cambria"/>
          <w:b/>
          <w:color w:val="auto"/>
          <w:sz w:val="24"/>
          <w:szCs w:val="24"/>
        </w:rPr>
        <w:t>Instructor</w:t>
      </w:r>
      <w:r w:rsidR="00CA557C" w:rsidRPr="00AA6189">
        <w:rPr>
          <w:rFonts w:ascii="Cambria" w:hAnsi="Cambria"/>
          <w:b/>
          <w:color w:val="auto"/>
          <w:sz w:val="24"/>
          <w:szCs w:val="24"/>
        </w:rPr>
        <w:t>s:</w:t>
      </w:r>
    </w:p>
    <w:p w14:paraId="13B41A3B" w14:textId="338E5096" w:rsidR="00E0225D" w:rsidRPr="00E0225D" w:rsidRDefault="00E0225D" w:rsidP="00E0225D">
      <w:pPr>
        <w:numPr>
          <w:ilvl w:val="0"/>
          <w:numId w:val="39"/>
        </w:numPr>
        <w:spacing w:before="100" w:beforeAutospacing="1" w:after="100" w:afterAutospacing="1"/>
        <w:ind w:left="1080"/>
        <w:rPr>
          <w:rFonts w:ascii="Times New Roman" w:eastAsia="Times New Roman" w:hAnsi="Times New Roman" w:cs="Times New Roman"/>
          <w:color w:val="auto"/>
          <w:lang w:val="en"/>
        </w:rPr>
      </w:pPr>
      <w:r w:rsidRPr="00E0225D">
        <w:rPr>
          <w:rFonts w:ascii="Times New Roman" w:eastAsia="Times New Roman" w:hAnsi="Times New Roman" w:cs="Times New Roman"/>
          <w:color w:val="auto"/>
          <w:lang w:val="en"/>
        </w:rPr>
        <w:t>If attendance is intrinsic to the nature of the course</w:t>
      </w:r>
      <w:r>
        <w:rPr>
          <w:rFonts w:ascii="Times New Roman" w:eastAsia="Times New Roman" w:hAnsi="Times New Roman" w:cs="Times New Roman"/>
          <w:color w:val="auto"/>
          <w:lang w:val="en"/>
        </w:rPr>
        <w:t>, instructors should contact SDAC</w:t>
      </w:r>
      <w:r w:rsidRPr="00E0225D">
        <w:rPr>
          <w:rFonts w:ascii="Times New Roman" w:eastAsia="Times New Roman" w:hAnsi="Times New Roman" w:cs="Times New Roman"/>
          <w:color w:val="auto"/>
          <w:lang w:val="en"/>
        </w:rPr>
        <w:t xml:space="preserve"> as soon as possible upon receiving a</w:t>
      </w:r>
      <w:r>
        <w:rPr>
          <w:rFonts w:ascii="Times New Roman" w:eastAsia="Times New Roman" w:hAnsi="Times New Roman" w:cs="Times New Roman"/>
          <w:color w:val="auto"/>
          <w:lang w:val="en"/>
        </w:rPr>
        <w:t xml:space="preserve"> Letter of Accommodation </w:t>
      </w:r>
      <w:r w:rsidRPr="00E0225D">
        <w:rPr>
          <w:rFonts w:ascii="Times New Roman" w:eastAsia="Times New Roman" w:hAnsi="Times New Roman" w:cs="Times New Roman"/>
          <w:color w:val="auto"/>
          <w:lang w:val="en"/>
        </w:rPr>
        <w:t xml:space="preserve">with an attendance modification. Instructors are not expected to alter course outcomes. In consultation with the instructor, department chair, or dean, </w:t>
      </w:r>
      <w:r>
        <w:rPr>
          <w:rFonts w:ascii="Times New Roman" w:eastAsia="Times New Roman" w:hAnsi="Times New Roman" w:cs="Times New Roman"/>
          <w:color w:val="auto"/>
          <w:lang w:val="en"/>
        </w:rPr>
        <w:t xml:space="preserve">SDAC </w:t>
      </w:r>
      <w:r w:rsidRPr="00E0225D">
        <w:rPr>
          <w:rFonts w:ascii="Times New Roman" w:eastAsia="Times New Roman" w:hAnsi="Times New Roman" w:cs="Times New Roman"/>
          <w:color w:val="auto"/>
          <w:lang w:val="en"/>
        </w:rPr>
        <w:t>will determine if attendance is an essential element of the course by considering course description, syllabus, methods of grading, external licensure requirements, the impact on the educational experience of the entire class, and other factors.</w:t>
      </w:r>
    </w:p>
    <w:p w14:paraId="7F5F0F43" w14:textId="77777777" w:rsidR="00E0225D" w:rsidRPr="00E0225D" w:rsidRDefault="00E0225D" w:rsidP="00E0225D">
      <w:pPr>
        <w:numPr>
          <w:ilvl w:val="0"/>
          <w:numId w:val="39"/>
        </w:numPr>
        <w:spacing w:before="100" w:beforeAutospacing="1" w:after="100" w:afterAutospacing="1"/>
        <w:ind w:left="1080"/>
        <w:rPr>
          <w:rFonts w:ascii="Times New Roman" w:eastAsia="Times New Roman" w:hAnsi="Times New Roman" w:cs="Times New Roman"/>
          <w:color w:val="auto"/>
          <w:lang w:val="en"/>
        </w:rPr>
      </w:pPr>
      <w:r w:rsidRPr="00E0225D">
        <w:rPr>
          <w:rFonts w:ascii="Times New Roman" w:eastAsia="Times New Roman" w:hAnsi="Times New Roman" w:cs="Times New Roman"/>
          <w:color w:val="auto"/>
          <w:lang w:val="en"/>
        </w:rPr>
        <w:t>When students with the attendance modification accommodation miss class for a disability-related reason, instructors should count the absence as excused and reasonable deadline extensions or makeup assignments should be given.</w:t>
      </w:r>
    </w:p>
    <w:p w14:paraId="7CD988A1" w14:textId="39DE61E2" w:rsidR="00E0225D" w:rsidRPr="00E0225D" w:rsidRDefault="00E0225D" w:rsidP="00E0225D">
      <w:pPr>
        <w:numPr>
          <w:ilvl w:val="0"/>
          <w:numId w:val="39"/>
        </w:numPr>
        <w:spacing w:before="100" w:beforeAutospacing="1" w:after="100" w:afterAutospacing="1"/>
        <w:ind w:left="1080"/>
        <w:rPr>
          <w:rFonts w:ascii="Times New Roman" w:eastAsia="Times New Roman" w:hAnsi="Times New Roman" w:cs="Times New Roman"/>
          <w:color w:val="auto"/>
          <w:lang w:val="en"/>
        </w:rPr>
      </w:pPr>
      <w:r w:rsidRPr="00E0225D">
        <w:rPr>
          <w:rFonts w:ascii="Times New Roman" w:eastAsia="Times New Roman" w:hAnsi="Times New Roman" w:cs="Times New Roman"/>
          <w:color w:val="auto"/>
          <w:lang w:val="en"/>
        </w:rPr>
        <w:t xml:space="preserve">If absences become </w:t>
      </w:r>
      <w:r w:rsidR="00CA557C">
        <w:rPr>
          <w:rFonts w:ascii="Times New Roman" w:eastAsia="Times New Roman" w:hAnsi="Times New Roman" w:cs="Times New Roman"/>
          <w:color w:val="auto"/>
          <w:lang w:val="en"/>
        </w:rPr>
        <w:t>excessive</w:t>
      </w:r>
      <w:r w:rsidR="00CA557C" w:rsidRPr="00E0225D">
        <w:rPr>
          <w:rFonts w:ascii="Times New Roman" w:eastAsia="Times New Roman" w:hAnsi="Times New Roman" w:cs="Times New Roman"/>
          <w:color w:val="auto"/>
          <w:lang w:val="en"/>
        </w:rPr>
        <w:t xml:space="preserve"> </w:t>
      </w:r>
      <w:r w:rsidRPr="00E0225D">
        <w:rPr>
          <w:rFonts w:ascii="Times New Roman" w:eastAsia="Times New Roman" w:hAnsi="Times New Roman" w:cs="Times New Roman"/>
          <w:color w:val="auto"/>
          <w:lang w:val="en"/>
        </w:rPr>
        <w:t xml:space="preserve">or if concerns arise, instructors should contact </w:t>
      </w:r>
      <w:r w:rsidR="00CA557C">
        <w:rPr>
          <w:rFonts w:ascii="Times New Roman" w:eastAsia="Times New Roman" w:hAnsi="Times New Roman" w:cs="Times New Roman"/>
          <w:color w:val="auto"/>
          <w:lang w:val="en"/>
        </w:rPr>
        <w:t>SDAC</w:t>
      </w:r>
      <w:r w:rsidRPr="00E0225D">
        <w:rPr>
          <w:rFonts w:ascii="Times New Roman" w:eastAsia="Times New Roman" w:hAnsi="Times New Roman" w:cs="Times New Roman"/>
          <w:color w:val="auto"/>
          <w:lang w:val="en"/>
        </w:rPr>
        <w:t>.</w:t>
      </w:r>
    </w:p>
    <w:p w14:paraId="44EA142C" w14:textId="43FF52FA" w:rsidR="001D57D6" w:rsidRDefault="001D57D6" w:rsidP="00F763A8">
      <w:pPr>
        <w:pStyle w:val="DateandRecipient"/>
        <w:spacing w:before="0" w:line="240" w:lineRule="auto"/>
        <w:ind w:left="720"/>
        <w:rPr>
          <w:rFonts w:ascii="Cambria" w:hAnsi="Cambria"/>
          <w:color w:val="auto"/>
          <w:sz w:val="24"/>
          <w:szCs w:val="24"/>
        </w:rPr>
      </w:pPr>
    </w:p>
    <w:p w14:paraId="351F12A5" w14:textId="1030CF14" w:rsidR="001D57D6" w:rsidRDefault="001904DD" w:rsidP="00F763A8">
      <w:pPr>
        <w:pStyle w:val="DateandRecipient"/>
        <w:spacing w:before="0" w:line="240" w:lineRule="auto"/>
        <w:ind w:left="720"/>
        <w:rPr>
          <w:rFonts w:ascii="Cambria" w:hAnsi="Cambria"/>
          <w:color w:val="auto"/>
          <w:sz w:val="24"/>
          <w:szCs w:val="24"/>
        </w:rPr>
      </w:pPr>
      <w:r w:rsidRPr="001904DD">
        <w:rPr>
          <w:rFonts w:ascii="Cambria" w:hAnsi="Cambria"/>
          <w:b/>
          <w:color w:val="auto"/>
          <w:sz w:val="24"/>
          <w:szCs w:val="24"/>
        </w:rPr>
        <w:t>NOTE:</w:t>
      </w:r>
      <w:r>
        <w:rPr>
          <w:rFonts w:ascii="Cambria" w:hAnsi="Cambria"/>
          <w:color w:val="auto"/>
          <w:sz w:val="24"/>
          <w:szCs w:val="24"/>
        </w:rPr>
        <w:t xml:space="preserve">  </w:t>
      </w:r>
      <w:r w:rsidR="001D57D6">
        <w:rPr>
          <w:rFonts w:ascii="Cambria" w:hAnsi="Cambria"/>
          <w:color w:val="auto"/>
          <w:sz w:val="24"/>
          <w:szCs w:val="24"/>
        </w:rPr>
        <w:t xml:space="preserve">The attendance and deadline </w:t>
      </w:r>
      <w:r w:rsidR="00CA557C">
        <w:rPr>
          <w:rFonts w:ascii="Cambria" w:hAnsi="Cambria"/>
          <w:color w:val="auto"/>
          <w:sz w:val="24"/>
          <w:szCs w:val="24"/>
        </w:rPr>
        <w:t xml:space="preserve">modification </w:t>
      </w:r>
      <w:r w:rsidR="001D57D6">
        <w:rPr>
          <w:rFonts w:ascii="Cambria" w:hAnsi="Cambria"/>
          <w:color w:val="auto"/>
          <w:sz w:val="24"/>
          <w:szCs w:val="24"/>
        </w:rPr>
        <w:t xml:space="preserve">accommodations are not intended to replace the University’s established procedure for receiving a grade of Incomplete. </w:t>
      </w:r>
    </w:p>
    <w:p w14:paraId="3FC00D21" w14:textId="74EA3CA9" w:rsidR="004C0A40" w:rsidRDefault="00E53F90" w:rsidP="001904DD">
      <w:pPr>
        <w:pStyle w:val="DateandRecipient"/>
        <w:spacing w:before="0" w:line="240" w:lineRule="auto"/>
        <w:ind w:left="720"/>
        <w:rPr>
          <w:rFonts w:ascii="Cambria" w:hAnsi="Cambria"/>
          <w:color w:val="auto"/>
          <w:sz w:val="24"/>
          <w:szCs w:val="24"/>
          <w:highlight w:val="yellow"/>
        </w:rPr>
      </w:pPr>
      <w:r w:rsidRPr="0065505A">
        <w:rPr>
          <w:rFonts w:ascii="Cambria" w:hAnsi="Cambria"/>
          <w:color w:val="auto"/>
          <w:sz w:val="24"/>
          <w:szCs w:val="24"/>
          <w:highlight w:val="yellow"/>
        </w:rPr>
        <w:t xml:space="preserve"> </w:t>
      </w:r>
    </w:p>
    <w:p w14:paraId="3B48A15E" w14:textId="0F9C676F" w:rsidR="001904DD" w:rsidRDefault="001904DD" w:rsidP="001904DD">
      <w:pPr>
        <w:pStyle w:val="Heading4"/>
      </w:pPr>
      <w:bookmarkStart w:id="25" w:name="_Toc2608719"/>
      <w:r>
        <w:t>Permission to Record and Notetaking Services</w:t>
      </w:r>
      <w:bookmarkEnd w:id="25"/>
      <w:r>
        <w:t xml:space="preserve"> </w:t>
      </w:r>
    </w:p>
    <w:p w14:paraId="59262058" w14:textId="77777777" w:rsidR="001904DD" w:rsidRPr="001904DD" w:rsidRDefault="001904DD" w:rsidP="001904DD">
      <w:pPr>
        <w:pStyle w:val="DateandRecipient"/>
        <w:spacing w:before="0" w:line="240" w:lineRule="auto"/>
        <w:ind w:left="720"/>
        <w:rPr>
          <w:rFonts w:ascii="Cambria" w:hAnsi="Cambria"/>
          <w:color w:val="auto"/>
          <w:sz w:val="24"/>
          <w:szCs w:val="24"/>
        </w:rPr>
      </w:pPr>
    </w:p>
    <w:p w14:paraId="46E6DB39" w14:textId="0AB6E038" w:rsidR="00E53F90" w:rsidRDefault="00E53F90" w:rsidP="00244A73">
      <w:pPr>
        <w:pStyle w:val="DateandRecipient"/>
        <w:numPr>
          <w:ilvl w:val="0"/>
          <w:numId w:val="31"/>
        </w:numPr>
        <w:spacing w:before="0" w:line="240" w:lineRule="auto"/>
        <w:rPr>
          <w:rFonts w:ascii="Cambria" w:hAnsi="Cambria"/>
          <w:color w:val="auto"/>
          <w:sz w:val="24"/>
          <w:szCs w:val="24"/>
        </w:rPr>
      </w:pPr>
      <w:r w:rsidRPr="001904DD">
        <w:rPr>
          <w:rFonts w:ascii="Cambria" w:hAnsi="Cambria"/>
          <w:b/>
          <w:color w:val="auto"/>
          <w:sz w:val="24"/>
          <w:szCs w:val="24"/>
        </w:rPr>
        <w:t>Permission to record classes:</w:t>
      </w:r>
      <w:r w:rsidRPr="001904DD">
        <w:rPr>
          <w:rFonts w:ascii="Cambria" w:hAnsi="Cambria"/>
          <w:color w:val="auto"/>
          <w:sz w:val="24"/>
          <w:szCs w:val="24"/>
        </w:rPr>
        <w:t xml:space="preserve"> UVA policy PROV-008 precludes the recording of class lectures without explicit approval. One of the exceptions to this policy includes students who have been approved to record lectures through SDAC.</w:t>
      </w:r>
      <w:r w:rsidR="00671B9E" w:rsidRPr="001904DD">
        <w:rPr>
          <w:rFonts w:ascii="Cambria" w:hAnsi="Cambria"/>
          <w:color w:val="auto"/>
          <w:sz w:val="24"/>
          <w:szCs w:val="24"/>
        </w:rPr>
        <w:t xml:space="preserve"> </w:t>
      </w:r>
    </w:p>
    <w:p w14:paraId="72ADCE0E" w14:textId="32FF7FE5" w:rsidR="00470798" w:rsidRPr="001904DD" w:rsidRDefault="001904DD" w:rsidP="001904DD">
      <w:pPr>
        <w:pStyle w:val="DateandRecipient"/>
        <w:numPr>
          <w:ilvl w:val="0"/>
          <w:numId w:val="31"/>
        </w:numPr>
        <w:spacing w:before="0" w:line="240" w:lineRule="auto"/>
        <w:rPr>
          <w:rFonts w:ascii="Cambria" w:hAnsi="Cambria"/>
          <w:color w:val="auto"/>
          <w:sz w:val="24"/>
          <w:szCs w:val="24"/>
        </w:rPr>
      </w:pPr>
      <w:r w:rsidRPr="001904DD">
        <w:rPr>
          <w:rFonts w:ascii="Cambria" w:hAnsi="Cambria"/>
          <w:b/>
          <w:color w:val="auto"/>
          <w:sz w:val="24"/>
          <w:szCs w:val="24"/>
        </w:rPr>
        <w:t>Peer notetaking services:</w:t>
      </w:r>
      <w:r>
        <w:rPr>
          <w:rFonts w:ascii="Cambria" w:hAnsi="Cambria"/>
          <w:color w:val="auto"/>
          <w:sz w:val="24"/>
          <w:szCs w:val="24"/>
        </w:rPr>
        <w:t xml:space="preserve"> Student who are unable to take their own lecture notes may be </w:t>
      </w:r>
      <w:r w:rsidR="00E53F90" w:rsidRPr="001904DD">
        <w:rPr>
          <w:rFonts w:ascii="Cambria" w:hAnsi="Cambria"/>
          <w:color w:val="auto"/>
          <w:sz w:val="24"/>
          <w:szCs w:val="24"/>
        </w:rPr>
        <w:t>approved to receive a copy of the notes from one of their class peers. Students must request the classes for which they require notes every semester.</w:t>
      </w:r>
      <w:r w:rsidR="00FE7D82" w:rsidRPr="001904DD">
        <w:rPr>
          <w:rFonts w:ascii="Cambria" w:hAnsi="Cambria"/>
          <w:color w:val="auto"/>
          <w:sz w:val="24"/>
          <w:szCs w:val="24"/>
        </w:rPr>
        <w:t xml:space="preserve"> </w:t>
      </w:r>
      <w:r w:rsidR="0031119C" w:rsidRPr="001904DD">
        <w:rPr>
          <w:rFonts w:ascii="Cambria" w:hAnsi="Cambria"/>
          <w:color w:val="auto"/>
          <w:sz w:val="24"/>
          <w:szCs w:val="24"/>
        </w:rPr>
        <w:t>SDAC requests that i</w:t>
      </w:r>
      <w:r w:rsidR="00FE7D82" w:rsidRPr="001904DD">
        <w:rPr>
          <w:rFonts w:ascii="Cambria" w:hAnsi="Cambria"/>
          <w:color w:val="auto"/>
          <w:sz w:val="24"/>
          <w:szCs w:val="24"/>
        </w:rPr>
        <w:t xml:space="preserve">nstructors make an announcement </w:t>
      </w:r>
      <w:r w:rsidR="0031119C" w:rsidRPr="001904DD">
        <w:rPr>
          <w:rFonts w:ascii="Cambria" w:hAnsi="Cambria"/>
          <w:color w:val="auto"/>
          <w:sz w:val="24"/>
          <w:szCs w:val="24"/>
        </w:rPr>
        <w:t xml:space="preserve">at the start of the semester for a </w:t>
      </w:r>
      <w:r w:rsidR="00FE7D82" w:rsidRPr="001904DD">
        <w:rPr>
          <w:rFonts w:ascii="Cambria" w:hAnsi="Cambria"/>
          <w:color w:val="auto"/>
          <w:sz w:val="24"/>
          <w:szCs w:val="24"/>
        </w:rPr>
        <w:t>course regarding the need for a notetaker</w:t>
      </w:r>
      <w:r w:rsidR="0031119C" w:rsidRPr="001904DD">
        <w:rPr>
          <w:rFonts w:ascii="Cambria" w:hAnsi="Cambria"/>
          <w:color w:val="auto"/>
          <w:sz w:val="24"/>
          <w:szCs w:val="24"/>
        </w:rPr>
        <w:t xml:space="preserve"> without identifying the student. </w:t>
      </w:r>
      <w:r w:rsidR="0065505A" w:rsidRPr="001904DD">
        <w:rPr>
          <w:rFonts w:ascii="Cambria" w:hAnsi="Cambria"/>
          <w:color w:val="auto"/>
          <w:sz w:val="24"/>
          <w:szCs w:val="24"/>
        </w:rPr>
        <w:t xml:space="preserve">Students </w:t>
      </w:r>
      <w:r w:rsidR="000B079B" w:rsidRPr="001904DD">
        <w:rPr>
          <w:rFonts w:ascii="Cambria" w:hAnsi="Cambria"/>
          <w:color w:val="auto"/>
          <w:sz w:val="24"/>
          <w:szCs w:val="24"/>
        </w:rPr>
        <w:t xml:space="preserve">may also </w:t>
      </w:r>
      <w:r w:rsidR="0065505A" w:rsidRPr="001904DD">
        <w:rPr>
          <w:rFonts w:ascii="Cambria" w:hAnsi="Cambria"/>
          <w:color w:val="auto"/>
          <w:sz w:val="24"/>
          <w:szCs w:val="24"/>
        </w:rPr>
        <w:t>identify</w:t>
      </w:r>
      <w:r w:rsidR="000B079B" w:rsidRPr="001904DD">
        <w:rPr>
          <w:rFonts w:ascii="Cambria" w:hAnsi="Cambria"/>
          <w:color w:val="auto"/>
          <w:sz w:val="24"/>
          <w:szCs w:val="24"/>
        </w:rPr>
        <w:t xml:space="preserve"> to SDAC</w:t>
      </w:r>
      <w:r w:rsidR="0065505A" w:rsidRPr="001904DD">
        <w:rPr>
          <w:rFonts w:ascii="Cambria" w:hAnsi="Cambria"/>
          <w:color w:val="auto"/>
          <w:sz w:val="24"/>
          <w:szCs w:val="24"/>
        </w:rPr>
        <w:t xml:space="preserve"> </w:t>
      </w:r>
      <w:r w:rsidR="000B079B" w:rsidRPr="001904DD">
        <w:rPr>
          <w:rFonts w:ascii="Cambria" w:hAnsi="Cambria"/>
          <w:color w:val="auto"/>
          <w:sz w:val="24"/>
          <w:szCs w:val="24"/>
        </w:rPr>
        <w:t xml:space="preserve">or the instructor </w:t>
      </w:r>
      <w:r w:rsidR="0065505A" w:rsidRPr="001904DD">
        <w:rPr>
          <w:rFonts w:ascii="Cambria" w:hAnsi="Cambria"/>
          <w:color w:val="auto"/>
          <w:sz w:val="24"/>
          <w:szCs w:val="24"/>
        </w:rPr>
        <w:t xml:space="preserve">another student in their class to be a notetaker. </w:t>
      </w:r>
      <w:r w:rsidR="000B079B" w:rsidRPr="001904DD">
        <w:rPr>
          <w:rFonts w:ascii="Cambria" w:hAnsi="Cambria"/>
          <w:color w:val="auto"/>
          <w:sz w:val="24"/>
          <w:szCs w:val="24"/>
        </w:rPr>
        <w:t xml:space="preserve"> </w:t>
      </w:r>
      <w:r w:rsidR="00470798" w:rsidRPr="001904DD">
        <w:rPr>
          <w:rFonts w:ascii="Cambria" w:hAnsi="Cambria"/>
          <w:color w:val="auto"/>
          <w:sz w:val="24"/>
          <w:szCs w:val="24"/>
        </w:rPr>
        <w:t xml:space="preserve">Students should contact SDAC if the notes have not been received in a timely manner or the notes are inadequate. </w:t>
      </w:r>
      <w:r w:rsidR="0031119C" w:rsidRPr="001904DD">
        <w:rPr>
          <w:rFonts w:ascii="Cambria" w:hAnsi="Cambria"/>
          <w:b/>
          <w:color w:val="auto"/>
          <w:sz w:val="24"/>
          <w:szCs w:val="24"/>
        </w:rPr>
        <w:t xml:space="preserve">NOTE:  </w:t>
      </w:r>
      <w:r w:rsidR="00470798" w:rsidRPr="001904DD">
        <w:rPr>
          <w:rFonts w:ascii="Cambria" w:hAnsi="Cambria"/>
          <w:b/>
          <w:color w:val="auto"/>
          <w:sz w:val="24"/>
          <w:szCs w:val="24"/>
        </w:rPr>
        <w:t xml:space="preserve">Students are expected to </w:t>
      </w:r>
      <w:r w:rsidR="0031119C" w:rsidRPr="001904DD">
        <w:rPr>
          <w:rFonts w:ascii="Cambria" w:hAnsi="Cambria"/>
          <w:b/>
          <w:color w:val="auto"/>
          <w:sz w:val="24"/>
          <w:szCs w:val="24"/>
        </w:rPr>
        <w:t xml:space="preserve">comply with </w:t>
      </w:r>
      <w:r w:rsidR="00470798" w:rsidRPr="001904DD">
        <w:rPr>
          <w:rFonts w:ascii="Cambria" w:hAnsi="Cambria"/>
          <w:b/>
          <w:color w:val="auto"/>
          <w:sz w:val="24"/>
          <w:szCs w:val="24"/>
        </w:rPr>
        <w:t xml:space="preserve">the course attendance policy as notetaking assistance is not a substitute for attending class.  </w:t>
      </w:r>
    </w:p>
    <w:p w14:paraId="28000BAA" w14:textId="77777777" w:rsidR="0031119C" w:rsidRPr="0031119C" w:rsidRDefault="0031119C" w:rsidP="0031119C">
      <w:pPr>
        <w:pStyle w:val="DateandRecipient"/>
        <w:spacing w:before="0" w:line="240" w:lineRule="auto"/>
        <w:rPr>
          <w:rFonts w:ascii="Cambria" w:hAnsi="Cambria"/>
          <w:color w:val="auto"/>
          <w:sz w:val="24"/>
          <w:szCs w:val="24"/>
          <w:highlight w:val="yellow"/>
        </w:rPr>
      </w:pPr>
    </w:p>
    <w:p w14:paraId="6E5FD7D2" w14:textId="6E1CB635" w:rsidR="00470798" w:rsidRDefault="001904DD" w:rsidP="001904DD">
      <w:pPr>
        <w:pStyle w:val="DateandRecipient"/>
        <w:spacing w:before="0" w:line="240" w:lineRule="auto"/>
        <w:ind w:firstLine="720"/>
        <w:rPr>
          <w:rFonts w:ascii="Cambria" w:hAnsi="Cambria"/>
          <w:color w:val="auto"/>
          <w:sz w:val="24"/>
          <w:szCs w:val="24"/>
        </w:rPr>
      </w:pPr>
      <w:r>
        <w:rPr>
          <w:rFonts w:ascii="Cambria" w:hAnsi="Cambria"/>
          <w:color w:val="auto"/>
          <w:sz w:val="24"/>
          <w:szCs w:val="24"/>
        </w:rPr>
        <w:t>Notetaker Responsibilities:</w:t>
      </w:r>
    </w:p>
    <w:p w14:paraId="5E8709C3" w14:textId="77777777" w:rsidR="00BC4378" w:rsidRPr="00606AD5" w:rsidRDefault="00BC4378" w:rsidP="001904DD">
      <w:pPr>
        <w:pStyle w:val="DateandRecipient"/>
        <w:spacing w:before="0" w:line="240" w:lineRule="auto"/>
        <w:ind w:firstLine="720"/>
        <w:rPr>
          <w:rFonts w:ascii="Cambria" w:hAnsi="Cambria"/>
          <w:color w:val="auto"/>
          <w:sz w:val="24"/>
          <w:szCs w:val="24"/>
        </w:rPr>
      </w:pPr>
    </w:p>
    <w:p w14:paraId="2EB81630" w14:textId="42B66863" w:rsidR="0065505A" w:rsidRPr="00606AD5" w:rsidRDefault="00FE7D82" w:rsidP="001904DD">
      <w:pPr>
        <w:pStyle w:val="DateandRecipient"/>
        <w:numPr>
          <w:ilvl w:val="1"/>
          <w:numId w:val="38"/>
        </w:numPr>
        <w:spacing w:before="0" w:line="240" w:lineRule="auto"/>
        <w:rPr>
          <w:rFonts w:ascii="Cambria" w:hAnsi="Cambria"/>
          <w:color w:val="auto"/>
          <w:sz w:val="24"/>
          <w:szCs w:val="24"/>
        </w:rPr>
      </w:pPr>
      <w:r w:rsidRPr="00606AD5">
        <w:rPr>
          <w:rFonts w:ascii="Cambria" w:hAnsi="Cambria"/>
          <w:color w:val="auto"/>
          <w:sz w:val="24"/>
          <w:szCs w:val="24"/>
        </w:rPr>
        <w:t xml:space="preserve">Potential </w:t>
      </w:r>
      <w:hyperlink r:id="rId15" w:history="1">
        <w:r w:rsidRPr="00606AD5">
          <w:rPr>
            <w:rStyle w:val="Hyperlink"/>
            <w:rFonts w:ascii="Cambria" w:hAnsi="Cambria"/>
            <w:sz w:val="24"/>
            <w:szCs w:val="24"/>
          </w:rPr>
          <w:t>notetakers can apply online</w:t>
        </w:r>
      </w:hyperlink>
      <w:r w:rsidRPr="00606AD5">
        <w:rPr>
          <w:rFonts w:ascii="Cambria" w:hAnsi="Cambria"/>
          <w:color w:val="auto"/>
          <w:sz w:val="24"/>
          <w:szCs w:val="24"/>
        </w:rPr>
        <w:t xml:space="preserve"> </w:t>
      </w:r>
    </w:p>
    <w:p w14:paraId="2174EE14" w14:textId="75D4F39E" w:rsidR="00E53F90" w:rsidRPr="00606AD5" w:rsidRDefault="0065505A" w:rsidP="001904DD">
      <w:pPr>
        <w:pStyle w:val="DateandRecipient"/>
        <w:numPr>
          <w:ilvl w:val="1"/>
          <w:numId w:val="38"/>
        </w:numPr>
        <w:spacing w:before="0" w:line="240" w:lineRule="auto"/>
        <w:rPr>
          <w:rFonts w:ascii="Cambria" w:hAnsi="Cambria"/>
          <w:color w:val="auto"/>
          <w:sz w:val="24"/>
          <w:szCs w:val="24"/>
        </w:rPr>
      </w:pPr>
      <w:r w:rsidRPr="00606AD5">
        <w:rPr>
          <w:rFonts w:ascii="Cambria" w:hAnsi="Cambria"/>
          <w:color w:val="auto"/>
          <w:sz w:val="24"/>
          <w:szCs w:val="24"/>
        </w:rPr>
        <w:t xml:space="preserve">Once approved to work as a notetaker, the student must </w:t>
      </w:r>
      <w:r w:rsidR="00FE7D82" w:rsidRPr="00606AD5">
        <w:rPr>
          <w:rFonts w:ascii="Cambria" w:hAnsi="Cambria"/>
          <w:color w:val="auto"/>
          <w:sz w:val="24"/>
          <w:szCs w:val="24"/>
        </w:rPr>
        <w:t>upload a copy of their notes</w:t>
      </w:r>
      <w:r w:rsidR="00CC0452" w:rsidRPr="00606AD5">
        <w:rPr>
          <w:rFonts w:ascii="Cambria" w:hAnsi="Cambria"/>
          <w:color w:val="auto"/>
          <w:sz w:val="24"/>
          <w:szCs w:val="24"/>
        </w:rPr>
        <w:t xml:space="preserve"> to the SDAC database</w:t>
      </w:r>
      <w:r w:rsidR="002B4892" w:rsidRPr="00606AD5">
        <w:rPr>
          <w:rFonts w:ascii="Cambria" w:hAnsi="Cambria"/>
          <w:color w:val="auto"/>
          <w:sz w:val="24"/>
          <w:szCs w:val="24"/>
        </w:rPr>
        <w:t xml:space="preserve"> within </w:t>
      </w:r>
      <w:r w:rsidR="00CA557C">
        <w:rPr>
          <w:rFonts w:ascii="Cambria" w:hAnsi="Cambria"/>
          <w:color w:val="auto"/>
          <w:sz w:val="24"/>
          <w:szCs w:val="24"/>
        </w:rPr>
        <w:t>seven calendar</w:t>
      </w:r>
      <w:r w:rsidR="002B4892" w:rsidRPr="00606AD5">
        <w:rPr>
          <w:rFonts w:ascii="Cambria" w:hAnsi="Cambria"/>
          <w:color w:val="auto"/>
          <w:sz w:val="24"/>
          <w:szCs w:val="24"/>
        </w:rPr>
        <w:t xml:space="preserve"> days of the course</w:t>
      </w:r>
      <w:r w:rsidR="00CA557C">
        <w:rPr>
          <w:rFonts w:ascii="Cambria" w:hAnsi="Cambria"/>
          <w:color w:val="auto"/>
          <w:sz w:val="24"/>
          <w:szCs w:val="24"/>
        </w:rPr>
        <w:t xml:space="preserve"> </w:t>
      </w:r>
      <w:r w:rsidR="00AA6189">
        <w:rPr>
          <w:rFonts w:ascii="Cambria" w:hAnsi="Cambria"/>
          <w:color w:val="auto"/>
          <w:sz w:val="24"/>
          <w:szCs w:val="24"/>
        </w:rPr>
        <w:t>during</w:t>
      </w:r>
      <w:r w:rsidR="004E6944">
        <w:rPr>
          <w:rFonts w:ascii="Cambria" w:hAnsi="Cambria"/>
          <w:color w:val="auto"/>
          <w:sz w:val="24"/>
          <w:szCs w:val="24"/>
        </w:rPr>
        <w:t xml:space="preserve"> the duration of the semester.  </w:t>
      </w:r>
    </w:p>
    <w:p w14:paraId="1A782DE8" w14:textId="62E6571A" w:rsidR="0065505A" w:rsidRDefault="0065505A" w:rsidP="001904DD">
      <w:pPr>
        <w:pStyle w:val="DateandRecipient"/>
        <w:numPr>
          <w:ilvl w:val="1"/>
          <w:numId w:val="38"/>
        </w:numPr>
        <w:spacing w:before="0" w:line="240" w:lineRule="auto"/>
        <w:rPr>
          <w:rFonts w:ascii="Cambria" w:hAnsi="Cambria"/>
          <w:color w:val="auto"/>
          <w:sz w:val="24"/>
          <w:szCs w:val="24"/>
        </w:rPr>
      </w:pPr>
      <w:r w:rsidRPr="002B4892">
        <w:rPr>
          <w:rFonts w:ascii="Cambria" w:hAnsi="Cambria"/>
          <w:color w:val="auto"/>
          <w:sz w:val="24"/>
          <w:szCs w:val="24"/>
        </w:rPr>
        <w:t xml:space="preserve">Notetakers </w:t>
      </w:r>
      <w:r w:rsidR="002B4892" w:rsidRPr="002B4892">
        <w:rPr>
          <w:rFonts w:ascii="Cambria" w:hAnsi="Cambria"/>
          <w:color w:val="auto"/>
          <w:sz w:val="24"/>
          <w:szCs w:val="24"/>
        </w:rPr>
        <w:t xml:space="preserve">must take notes that are legible and thorough, and notes should include key information from the chalk/white board, about course or homework assignments, quizzes, and exams.  </w:t>
      </w:r>
    </w:p>
    <w:p w14:paraId="39A85C15" w14:textId="66C9C0F8" w:rsidR="004E6944" w:rsidRDefault="004E6944" w:rsidP="001904DD">
      <w:pPr>
        <w:pStyle w:val="DateandRecipient"/>
        <w:numPr>
          <w:ilvl w:val="1"/>
          <w:numId w:val="38"/>
        </w:numPr>
        <w:spacing w:before="0" w:line="240" w:lineRule="auto"/>
        <w:rPr>
          <w:rFonts w:ascii="Cambria" w:hAnsi="Cambria"/>
          <w:color w:val="auto"/>
          <w:sz w:val="24"/>
          <w:szCs w:val="24"/>
        </w:rPr>
      </w:pPr>
      <w:r w:rsidRPr="004E6944">
        <w:rPr>
          <w:rFonts w:ascii="Cambria" w:hAnsi="Cambria"/>
          <w:color w:val="auto"/>
          <w:sz w:val="24"/>
          <w:szCs w:val="24"/>
        </w:rPr>
        <w:t>Notetakers</w:t>
      </w:r>
      <w:r>
        <w:rPr>
          <w:rFonts w:ascii="Cambria" w:hAnsi="Cambria"/>
          <w:color w:val="auto"/>
          <w:sz w:val="24"/>
          <w:szCs w:val="24"/>
        </w:rPr>
        <w:t xml:space="preserve"> must</w:t>
      </w:r>
      <w:r w:rsidRPr="004E6944">
        <w:rPr>
          <w:rFonts w:ascii="Cambria" w:hAnsi="Cambria"/>
          <w:color w:val="auto"/>
          <w:sz w:val="24"/>
          <w:szCs w:val="24"/>
        </w:rPr>
        <w:t xml:space="preserve"> provide notes for each class session unless a class session is canceled, and the notes should be representative of the entire class session, from the beginning to the end of the class. If a notetaker is absent for any class, it is their responsibility to find a substitute note-taker and/or to otherwise ensure notes are provided.  </w:t>
      </w:r>
    </w:p>
    <w:p w14:paraId="0086BE42" w14:textId="68DD9D09" w:rsidR="002B4892" w:rsidRPr="00E53F90" w:rsidRDefault="002B4892" w:rsidP="00E53F90">
      <w:pPr>
        <w:pStyle w:val="DateandRecipient"/>
        <w:spacing w:before="0" w:line="240" w:lineRule="auto"/>
        <w:rPr>
          <w:rFonts w:ascii="Cambria" w:hAnsi="Cambria"/>
          <w:color w:val="auto"/>
          <w:sz w:val="24"/>
          <w:szCs w:val="24"/>
        </w:rPr>
      </w:pPr>
    </w:p>
    <w:p w14:paraId="71D5EFC6" w14:textId="77777777" w:rsidR="00E53F90" w:rsidRPr="00E53F90" w:rsidRDefault="00E53F90" w:rsidP="00FE7D82">
      <w:pPr>
        <w:pStyle w:val="Heading4"/>
      </w:pPr>
      <w:bookmarkStart w:id="26" w:name="_Toc2608720"/>
      <w:r w:rsidRPr="00E53F90">
        <w:t>Housing</w:t>
      </w:r>
      <w:bookmarkEnd w:id="26"/>
    </w:p>
    <w:p w14:paraId="4F14895A" w14:textId="77777777" w:rsidR="00323DDA" w:rsidRPr="005249A0" w:rsidRDefault="00323DDA" w:rsidP="00E53F90">
      <w:pPr>
        <w:pStyle w:val="DateandRecipient"/>
        <w:spacing w:before="0" w:line="240" w:lineRule="auto"/>
        <w:rPr>
          <w:rFonts w:ascii="Cambria" w:hAnsi="Cambria"/>
          <w:color w:val="auto"/>
          <w:sz w:val="24"/>
          <w:szCs w:val="24"/>
        </w:rPr>
      </w:pPr>
    </w:p>
    <w:p w14:paraId="672085AC" w14:textId="7578467A" w:rsidR="001D23B6" w:rsidRPr="005249A0" w:rsidRDefault="000B079B" w:rsidP="001D23B6">
      <w:pPr>
        <w:pStyle w:val="DateandRecipient"/>
        <w:spacing w:before="0" w:line="240" w:lineRule="auto"/>
        <w:rPr>
          <w:rFonts w:ascii="Cambria" w:hAnsi="Cambria"/>
          <w:color w:val="auto"/>
          <w:sz w:val="24"/>
          <w:szCs w:val="24"/>
        </w:rPr>
      </w:pPr>
      <w:r w:rsidRPr="005249A0">
        <w:rPr>
          <w:rFonts w:ascii="Cambria" w:hAnsi="Cambria"/>
          <w:color w:val="auto"/>
          <w:sz w:val="24"/>
        </w:rPr>
        <w:t>SDAC receives requests, reviews documentation, and works with University Housing &amp; Residence Life (HRL) to facilitate accommodations for students with disabilities who have specific needs, such as wheelchair accessibility, modified safety alarms, kitchen access or access to specific dining halls, single room, a</w:t>
      </w:r>
      <w:r w:rsidRPr="007B2D66">
        <w:rPr>
          <w:rFonts w:ascii="Cambria" w:hAnsi="Cambria"/>
          <w:sz w:val="24"/>
        </w:rPr>
        <w:t xml:space="preserve"> </w:t>
      </w:r>
      <w:hyperlink r:id="rId16" w:tgtFrame="_blank" w:history="1">
        <w:r w:rsidRPr="007B2D66">
          <w:rPr>
            <w:rStyle w:val="Hyperlink"/>
            <w:rFonts w:ascii="Cambria" w:hAnsi="Cambria"/>
            <w:sz w:val="24"/>
          </w:rPr>
          <w:t>service animal</w:t>
        </w:r>
      </w:hyperlink>
      <w:r w:rsidRPr="007B2D66">
        <w:rPr>
          <w:rFonts w:ascii="Cambria" w:hAnsi="Cambria"/>
          <w:sz w:val="24"/>
        </w:rPr>
        <w:t xml:space="preserve"> </w:t>
      </w:r>
      <w:r w:rsidRPr="005249A0">
        <w:rPr>
          <w:rFonts w:ascii="Cambria" w:hAnsi="Cambria"/>
          <w:color w:val="auto"/>
          <w:sz w:val="24"/>
        </w:rPr>
        <w:t>or</w:t>
      </w:r>
      <w:r w:rsidRPr="007B2D66">
        <w:rPr>
          <w:rFonts w:ascii="Cambria" w:hAnsi="Cambria"/>
          <w:sz w:val="24"/>
        </w:rPr>
        <w:t xml:space="preserve"> </w:t>
      </w:r>
      <w:hyperlink r:id="rId17" w:tgtFrame="_blank" w:history="1">
        <w:r w:rsidRPr="007B2D66">
          <w:rPr>
            <w:rStyle w:val="Hyperlink"/>
            <w:rFonts w:ascii="Cambria" w:hAnsi="Cambria"/>
            <w:sz w:val="24"/>
          </w:rPr>
          <w:t>emotional support animal</w:t>
        </w:r>
      </w:hyperlink>
      <w:r w:rsidR="001D23B6" w:rsidRPr="007B2D66">
        <w:rPr>
          <w:rFonts w:ascii="Cambria" w:hAnsi="Cambria"/>
          <w:sz w:val="24"/>
        </w:rPr>
        <w:t xml:space="preserve">.  </w:t>
      </w:r>
      <w:r w:rsidR="001D23B6" w:rsidRPr="005249A0">
        <w:rPr>
          <w:rFonts w:ascii="Cambria" w:hAnsi="Cambria"/>
          <w:color w:val="auto"/>
          <w:sz w:val="24"/>
        </w:rPr>
        <w:t xml:space="preserve">Other examples of </w:t>
      </w:r>
      <w:r w:rsidR="001D23B6" w:rsidRPr="005249A0">
        <w:rPr>
          <w:rFonts w:ascii="Cambria" w:hAnsi="Cambria"/>
          <w:color w:val="auto"/>
          <w:sz w:val="24"/>
          <w:szCs w:val="24"/>
        </w:rPr>
        <w:t xml:space="preserve">accommodations may include access to air-conditioned rooms, accessible kitchens, access to a residence with an elevator, etc. </w:t>
      </w:r>
      <w:r w:rsidR="001D23B6" w:rsidRPr="005249A0">
        <w:rPr>
          <w:rFonts w:ascii="Cambria" w:hAnsi="Cambria"/>
          <w:color w:val="auto"/>
          <w:sz w:val="24"/>
        </w:rPr>
        <w:t>Disability</w:t>
      </w:r>
      <w:r w:rsidR="00CA557C">
        <w:rPr>
          <w:rFonts w:ascii="Cambria" w:hAnsi="Cambria"/>
          <w:color w:val="auto"/>
          <w:sz w:val="24"/>
        </w:rPr>
        <w:t>-related</w:t>
      </w:r>
      <w:r w:rsidR="001D23B6" w:rsidRPr="005249A0">
        <w:rPr>
          <w:rFonts w:ascii="Cambria" w:hAnsi="Cambria"/>
          <w:color w:val="auto"/>
          <w:sz w:val="24"/>
        </w:rPr>
        <w:t xml:space="preserve"> needs will take priority over specific residence hall and/or roommate requests. For instance, single rooms are not available in all residence halls.</w:t>
      </w:r>
    </w:p>
    <w:p w14:paraId="5EBB9C0C" w14:textId="62C2989D" w:rsidR="001D23B6" w:rsidRPr="00323DDA" w:rsidRDefault="001D23B6" w:rsidP="001D23B6">
      <w:pPr>
        <w:pStyle w:val="NormalWeb"/>
        <w:rPr>
          <w:rFonts w:ascii="Cambria" w:hAnsi="Cambria"/>
          <w:color w:val="auto"/>
        </w:rPr>
      </w:pPr>
      <w:r w:rsidRPr="007B2D66">
        <w:rPr>
          <w:rFonts w:ascii="Cambria" w:hAnsi="Cambria"/>
        </w:rPr>
        <w:t xml:space="preserve">In addition to submitting the </w:t>
      </w:r>
      <w:hyperlink r:id="rId18" w:history="1">
        <w:r w:rsidRPr="007B2D66">
          <w:rPr>
            <w:rStyle w:val="Hyperlink"/>
            <w:rFonts w:ascii="Cambria" w:hAnsi="Cambria"/>
          </w:rPr>
          <w:t>housing application</w:t>
        </w:r>
      </w:hyperlink>
      <w:r w:rsidRPr="007B2D66">
        <w:rPr>
          <w:rFonts w:ascii="Cambria" w:hAnsi="Cambria"/>
        </w:rPr>
        <w:t xml:space="preserve"> to HRL, students must submit a </w:t>
      </w:r>
      <w:hyperlink r:id="rId19" w:tgtFrame="_blank" w:history="1">
        <w:r w:rsidRPr="007B2D66">
          <w:rPr>
            <w:rStyle w:val="Hyperlink"/>
            <w:rFonts w:ascii="Cambria" w:hAnsi="Cambria"/>
          </w:rPr>
          <w:t>Student Request for Housing Modification</w:t>
        </w:r>
      </w:hyperlink>
      <w:r w:rsidRPr="007B2D66">
        <w:rPr>
          <w:rFonts w:ascii="Cambria" w:hAnsi="Cambria"/>
        </w:rPr>
        <w:t xml:space="preserve"> form to SDAC.  The student’s treating health care provider will also need to complete a </w:t>
      </w:r>
      <w:hyperlink r:id="rId20" w:tgtFrame="_blank" w:history="1">
        <w:r w:rsidRPr="007B2D66">
          <w:rPr>
            <w:rStyle w:val="Hyperlink"/>
            <w:rFonts w:ascii="Cambria" w:hAnsi="Cambria"/>
          </w:rPr>
          <w:t>Verification of Disability</w:t>
        </w:r>
      </w:hyperlink>
      <w:r w:rsidRPr="007B2D66">
        <w:rPr>
          <w:rFonts w:ascii="Cambria" w:hAnsi="Cambria"/>
        </w:rPr>
        <w:t xml:space="preserve"> form and submit it to SDAC.  All three items need to be completed by the application deadline listed on SDAC’s website. SDAC </w:t>
      </w:r>
      <w:r w:rsidR="00CA557C">
        <w:rPr>
          <w:rFonts w:ascii="Cambria" w:hAnsi="Cambria"/>
        </w:rPr>
        <w:t>may request</w:t>
      </w:r>
      <w:r w:rsidR="00CA557C" w:rsidRPr="007B2D66">
        <w:rPr>
          <w:rFonts w:ascii="Cambria" w:hAnsi="Cambria"/>
        </w:rPr>
        <w:t xml:space="preserve"> </w:t>
      </w:r>
      <w:r w:rsidRPr="007B2D66">
        <w:rPr>
          <w:rFonts w:ascii="Cambria" w:hAnsi="Cambria"/>
        </w:rPr>
        <w:t>that students provi</w:t>
      </w:r>
      <w:r w:rsidR="00461EC9">
        <w:rPr>
          <w:rFonts w:ascii="Cambria" w:hAnsi="Cambria"/>
        </w:rPr>
        <w:t>de current</w:t>
      </w:r>
      <w:r w:rsidRPr="007B2D66">
        <w:rPr>
          <w:rFonts w:ascii="Cambria" w:hAnsi="Cambria"/>
        </w:rPr>
        <w:t xml:space="preserve"> medical documentation of their condition</w:t>
      </w:r>
      <w:r w:rsidR="00461EC9">
        <w:rPr>
          <w:rFonts w:ascii="Cambria" w:hAnsi="Cambria"/>
        </w:rPr>
        <w:t xml:space="preserve"> and/or </w:t>
      </w:r>
      <w:r w:rsidRPr="007B2D66">
        <w:rPr>
          <w:rFonts w:ascii="Cambria" w:hAnsi="Cambria"/>
        </w:rPr>
        <w:t>need each year, even if the student received housing accommodations during the prev</w:t>
      </w:r>
      <w:r w:rsidRPr="00323DDA">
        <w:rPr>
          <w:rFonts w:ascii="Cambria" w:hAnsi="Cambria"/>
          <w:color w:val="auto"/>
        </w:rPr>
        <w:t>ious year.</w:t>
      </w:r>
    </w:p>
    <w:p w14:paraId="375C7E89" w14:textId="0F69A937" w:rsidR="00E53F90" w:rsidRPr="00E53F90" w:rsidRDefault="00E53F90" w:rsidP="00E53F90">
      <w:pPr>
        <w:pStyle w:val="DateandRecipient"/>
        <w:spacing w:before="0" w:line="240" w:lineRule="auto"/>
        <w:rPr>
          <w:rFonts w:ascii="Cambria" w:hAnsi="Cambria"/>
          <w:color w:val="auto"/>
          <w:sz w:val="24"/>
          <w:szCs w:val="24"/>
        </w:rPr>
      </w:pPr>
      <w:r w:rsidRPr="00323DDA">
        <w:rPr>
          <w:rFonts w:ascii="Cambria" w:hAnsi="Cambria"/>
          <w:b/>
          <w:color w:val="auto"/>
          <w:sz w:val="24"/>
          <w:szCs w:val="24"/>
        </w:rPr>
        <w:t xml:space="preserve">It is important to note that priority will go to students who submit the housing accommodation forms by the published deadlines. </w:t>
      </w:r>
      <w:r w:rsidR="000B079B">
        <w:rPr>
          <w:rFonts w:ascii="Cambria" w:hAnsi="Cambria"/>
          <w:b/>
          <w:color w:val="auto"/>
          <w:sz w:val="24"/>
          <w:szCs w:val="24"/>
        </w:rPr>
        <w:t xml:space="preserve">  Please see </w:t>
      </w:r>
      <w:hyperlink r:id="rId21" w:history="1">
        <w:r w:rsidR="000B079B" w:rsidRPr="00CA557C">
          <w:rPr>
            <w:rStyle w:val="Hyperlink"/>
            <w:rFonts w:ascii="Cambria" w:hAnsi="Cambria"/>
            <w:b/>
            <w:sz w:val="24"/>
            <w:szCs w:val="24"/>
          </w:rPr>
          <w:t>SDAC’s website</w:t>
        </w:r>
      </w:hyperlink>
      <w:r w:rsidR="000B079B">
        <w:rPr>
          <w:rFonts w:ascii="Cambria" w:hAnsi="Cambria"/>
          <w:b/>
          <w:color w:val="auto"/>
          <w:sz w:val="24"/>
          <w:szCs w:val="24"/>
        </w:rPr>
        <w:t xml:space="preserve"> for more information.  </w:t>
      </w:r>
    </w:p>
    <w:p w14:paraId="68376801" w14:textId="77777777" w:rsidR="00E34830" w:rsidRPr="00E53F90" w:rsidRDefault="00E34830" w:rsidP="00E53F90">
      <w:pPr>
        <w:pStyle w:val="DateandRecipient"/>
        <w:spacing w:before="0" w:line="240" w:lineRule="auto"/>
        <w:rPr>
          <w:rFonts w:ascii="Cambria" w:hAnsi="Cambria"/>
          <w:color w:val="auto"/>
          <w:sz w:val="24"/>
          <w:szCs w:val="24"/>
        </w:rPr>
      </w:pPr>
    </w:p>
    <w:p w14:paraId="297E0951" w14:textId="5CA9C83C" w:rsidR="00E53F90" w:rsidRDefault="00E53F90" w:rsidP="00FE7D82">
      <w:pPr>
        <w:pStyle w:val="Heading4"/>
      </w:pPr>
      <w:bookmarkStart w:id="27" w:name="_Toc2608721"/>
      <w:r w:rsidRPr="00E53F90">
        <w:t>D/deaf and Hard of Hearing Services</w:t>
      </w:r>
      <w:bookmarkEnd w:id="27"/>
    </w:p>
    <w:p w14:paraId="78738AA6" w14:textId="3AD9DE9D" w:rsidR="001F34B2" w:rsidRDefault="001F34B2" w:rsidP="001F34B2"/>
    <w:p w14:paraId="533DF591" w14:textId="43715FBD" w:rsidR="001F34B2" w:rsidRDefault="00CE4510" w:rsidP="001F34B2">
      <w:r>
        <w:t>The following</w:t>
      </w:r>
      <w:r w:rsidR="003A1C80">
        <w:t xml:space="preserve"> </w:t>
      </w:r>
      <w:r w:rsidR="005249A0">
        <w:t xml:space="preserve">is a </w:t>
      </w:r>
      <w:r w:rsidR="003A1C80">
        <w:t>non-exhaustive</w:t>
      </w:r>
      <w:r>
        <w:t xml:space="preserve"> list of </w:t>
      </w:r>
      <w:r w:rsidR="005249A0">
        <w:t>D/d</w:t>
      </w:r>
      <w:r w:rsidR="00F14A00">
        <w:t xml:space="preserve">eaf and hard of hearing </w:t>
      </w:r>
      <w:r>
        <w:t>services available to students</w:t>
      </w:r>
      <w:r w:rsidR="00323DDA">
        <w:t xml:space="preserve"> </w:t>
      </w:r>
      <w:r w:rsidR="005249A0">
        <w:t xml:space="preserve">through SDAC </w:t>
      </w:r>
      <w:r w:rsidR="00323DDA">
        <w:t>at no cost to them</w:t>
      </w:r>
      <w:r w:rsidR="00F14A00">
        <w:t>:</w:t>
      </w:r>
    </w:p>
    <w:p w14:paraId="5ABA1982" w14:textId="77777777" w:rsidR="00F14A00" w:rsidRPr="001F34B2" w:rsidRDefault="00F14A00" w:rsidP="00323DDA">
      <w:pPr>
        <w:jc w:val="right"/>
      </w:pPr>
    </w:p>
    <w:p w14:paraId="63382FAE" w14:textId="77777777" w:rsidR="00E53F90" w:rsidRPr="00E53F90" w:rsidRDefault="00E53F90" w:rsidP="00FE7D82">
      <w:pPr>
        <w:pStyle w:val="DateandRecipient"/>
        <w:numPr>
          <w:ilvl w:val="0"/>
          <w:numId w:val="18"/>
        </w:numPr>
        <w:spacing w:before="0" w:line="240" w:lineRule="auto"/>
        <w:rPr>
          <w:rFonts w:ascii="Cambria" w:hAnsi="Cambria"/>
          <w:color w:val="auto"/>
          <w:sz w:val="24"/>
          <w:szCs w:val="24"/>
        </w:rPr>
      </w:pPr>
      <w:r w:rsidRPr="005249A0">
        <w:rPr>
          <w:rFonts w:ascii="Cambria" w:hAnsi="Cambria"/>
          <w:b/>
          <w:color w:val="auto"/>
          <w:sz w:val="24"/>
          <w:szCs w:val="24"/>
        </w:rPr>
        <w:t>ASL – English interpretation services:</w:t>
      </w:r>
      <w:r w:rsidRPr="00E53F90">
        <w:rPr>
          <w:rFonts w:ascii="Cambria" w:hAnsi="Cambria"/>
          <w:color w:val="auto"/>
          <w:sz w:val="24"/>
          <w:szCs w:val="24"/>
        </w:rPr>
        <w:t xml:space="preserve"> students whose primary language is ASL may request interpreters to fully engage with the programs and services of the University. </w:t>
      </w:r>
    </w:p>
    <w:p w14:paraId="7D8A1C72" w14:textId="49BCBCE8" w:rsidR="00E53F90" w:rsidRPr="00E53F90" w:rsidRDefault="00E53F90" w:rsidP="00FE7D82">
      <w:pPr>
        <w:pStyle w:val="DateandRecipient"/>
        <w:numPr>
          <w:ilvl w:val="0"/>
          <w:numId w:val="18"/>
        </w:numPr>
        <w:spacing w:before="0" w:line="240" w:lineRule="auto"/>
        <w:rPr>
          <w:rFonts w:ascii="Cambria" w:hAnsi="Cambria"/>
          <w:color w:val="auto"/>
          <w:sz w:val="24"/>
          <w:szCs w:val="24"/>
        </w:rPr>
      </w:pPr>
      <w:r w:rsidRPr="005249A0">
        <w:rPr>
          <w:rFonts w:ascii="Cambria" w:hAnsi="Cambria"/>
          <w:b/>
          <w:color w:val="auto"/>
          <w:sz w:val="24"/>
          <w:szCs w:val="24"/>
        </w:rPr>
        <w:t>Captioning of audio and visual materials</w:t>
      </w:r>
      <w:r w:rsidR="00CC0452" w:rsidRPr="005249A0">
        <w:rPr>
          <w:rFonts w:ascii="Cambria" w:hAnsi="Cambria"/>
          <w:b/>
          <w:color w:val="auto"/>
          <w:sz w:val="24"/>
          <w:szCs w:val="24"/>
        </w:rPr>
        <w:t>:</w:t>
      </w:r>
      <w:r w:rsidR="00CC0452">
        <w:rPr>
          <w:rFonts w:ascii="Cambria" w:hAnsi="Cambria"/>
          <w:color w:val="auto"/>
          <w:sz w:val="24"/>
          <w:szCs w:val="24"/>
        </w:rPr>
        <w:t xml:space="preserve"> </w:t>
      </w:r>
      <w:r w:rsidR="00CC0452" w:rsidRPr="00CC0452">
        <w:rPr>
          <w:rFonts w:ascii="Cambria" w:hAnsi="Cambria"/>
          <w:color w:val="auto"/>
          <w:sz w:val="24"/>
          <w:szCs w:val="24"/>
        </w:rPr>
        <w:t xml:space="preserve">SDAC can assist with </w:t>
      </w:r>
      <w:r w:rsidR="00CC0452">
        <w:rPr>
          <w:rFonts w:ascii="Cambria" w:hAnsi="Cambria"/>
          <w:color w:val="auto"/>
          <w:sz w:val="24"/>
          <w:szCs w:val="24"/>
        </w:rPr>
        <w:t>the process of captioning all audio and/or visual materials</w:t>
      </w:r>
      <w:r w:rsidR="00CC0452" w:rsidRPr="00CC0452">
        <w:rPr>
          <w:rFonts w:ascii="Cambria" w:hAnsi="Cambria"/>
          <w:color w:val="auto"/>
          <w:sz w:val="24"/>
          <w:szCs w:val="24"/>
        </w:rPr>
        <w:t xml:space="preserve">, but </w:t>
      </w:r>
      <w:r w:rsidR="00CC0452">
        <w:rPr>
          <w:rFonts w:ascii="Cambria" w:hAnsi="Cambria"/>
          <w:color w:val="auto"/>
          <w:sz w:val="24"/>
          <w:szCs w:val="24"/>
        </w:rPr>
        <w:t xml:space="preserve">ideally this is coordinated </w:t>
      </w:r>
      <w:r w:rsidR="00CC0452" w:rsidRPr="00CC0452">
        <w:rPr>
          <w:rFonts w:ascii="Cambria" w:hAnsi="Cambria"/>
          <w:color w:val="auto"/>
          <w:sz w:val="24"/>
          <w:szCs w:val="24"/>
        </w:rPr>
        <w:t xml:space="preserve">as a team between SDAC, the student, and the instructor. SDAC will need access to these files, and at least five days’ lead time to get the file captioned and returned to the student and/or </w:t>
      </w:r>
      <w:r w:rsidR="00CC0452">
        <w:rPr>
          <w:rFonts w:ascii="Cambria" w:hAnsi="Cambria"/>
          <w:color w:val="auto"/>
          <w:sz w:val="24"/>
          <w:szCs w:val="24"/>
        </w:rPr>
        <w:t>instructor</w:t>
      </w:r>
      <w:r w:rsidR="00CC0452" w:rsidRPr="00CC0452">
        <w:rPr>
          <w:rFonts w:ascii="Cambria" w:hAnsi="Cambria"/>
          <w:color w:val="auto"/>
          <w:sz w:val="24"/>
          <w:szCs w:val="24"/>
        </w:rPr>
        <w:t>.</w:t>
      </w:r>
    </w:p>
    <w:p w14:paraId="36723362" w14:textId="77777777" w:rsidR="00E53F90" w:rsidRPr="00E53F90" w:rsidRDefault="00E53F90" w:rsidP="00FE7D82">
      <w:pPr>
        <w:pStyle w:val="DateandRecipient"/>
        <w:numPr>
          <w:ilvl w:val="0"/>
          <w:numId w:val="18"/>
        </w:numPr>
        <w:spacing w:before="0" w:line="240" w:lineRule="auto"/>
        <w:rPr>
          <w:rFonts w:ascii="Cambria" w:hAnsi="Cambria"/>
          <w:color w:val="auto"/>
          <w:sz w:val="24"/>
          <w:szCs w:val="24"/>
        </w:rPr>
      </w:pPr>
      <w:r w:rsidRPr="005249A0">
        <w:rPr>
          <w:rFonts w:ascii="Cambria" w:hAnsi="Cambria"/>
          <w:b/>
          <w:color w:val="auto"/>
          <w:sz w:val="24"/>
          <w:szCs w:val="24"/>
        </w:rPr>
        <w:t>Communication Access Real-time Translation (CART):</w:t>
      </w:r>
      <w:r w:rsidRPr="00E53F90">
        <w:rPr>
          <w:rFonts w:ascii="Cambria" w:hAnsi="Cambria"/>
          <w:color w:val="auto"/>
          <w:sz w:val="24"/>
          <w:szCs w:val="24"/>
        </w:rPr>
        <w:t xml:space="preserve"> this is also known as real-time captions. This could include either in-person or remote services, but either way would provide real-time captions for a student for their classes, student group meetings, etc. </w:t>
      </w:r>
    </w:p>
    <w:p w14:paraId="5629F4B7" w14:textId="0773B3C2" w:rsidR="00E53F90" w:rsidRPr="00E53F90" w:rsidRDefault="00E53F90" w:rsidP="00FE7D82">
      <w:pPr>
        <w:pStyle w:val="DateandRecipient"/>
        <w:numPr>
          <w:ilvl w:val="0"/>
          <w:numId w:val="18"/>
        </w:numPr>
        <w:spacing w:before="0" w:line="240" w:lineRule="auto"/>
        <w:rPr>
          <w:rFonts w:ascii="Cambria" w:hAnsi="Cambria"/>
          <w:color w:val="auto"/>
          <w:sz w:val="24"/>
          <w:szCs w:val="24"/>
        </w:rPr>
      </w:pPr>
      <w:r w:rsidRPr="005249A0">
        <w:rPr>
          <w:rFonts w:ascii="Cambria" w:hAnsi="Cambria"/>
          <w:b/>
          <w:color w:val="auto"/>
          <w:sz w:val="24"/>
          <w:szCs w:val="24"/>
        </w:rPr>
        <w:t>Assistive listening devices:</w:t>
      </w:r>
      <w:r w:rsidRPr="00E53F90">
        <w:rPr>
          <w:rFonts w:ascii="Cambria" w:hAnsi="Cambria"/>
          <w:color w:val="auto"/>
          <w:sz w:val="24"/>
          <w:szCs w:val="24"/>
        </w:rPr>
        <w:t xml:space="preserve"> </w:t>
      </w:r>
      <w:r w:rsidR="00FE7D82">
        <w:rPr>
          <w:rFonts w:ascii="Cambria" w:hAnsi="Cambria"/>
          <w:color w:val="auto"/>
          <w:sz w:val="24"/>
          <w:szCs w:val="24"/>
        </w:rPr>
        <w:t xml:space="preserve">student can check out </w:t>
      </w:r>
      <w:r w:rsidRPr="00E53F90">
        <w:rPr>
          <w:rFonts w:ascii="Cambria" w:hAnsi="Cambria"/>
          <w:color w:val="auto"/>
          <w:sz w:val="24"/>
          <w:szCs w:val="24"/>
        </w:rPr>
        <w:t>equipment such as a</w:t>
      </w:r>
      <w:r w:rsidR="005249A0">
        <w:rPr>
          <w:rFonts w:ascii="Cambria" w:hAnsi="Cambria"/>
          <w:color w:val="auto"/>
          <w:sz w:val="24"/>
          <w:szCs w:val="24"/>
        </w:rPr>
        <w:t>n</w:t>
      </w:r>
      <w:r w:rsidRPr="00E53F90">
        <w:rPr>
          <w:rFonts w:ascii="Cambria" w:hAnsi="Cambria"/>
          <w:color w:val="auto"/>
          <w:sz w:val="24"/>
          <w:szCs w:val="24"/>
        </w:rPr>
        <w:t xml:space="preserve"> FM system, Roger pen, etc.</w:t>
      </w:r>
      <w:r w:rsidR="00FE7D82">
        <w:rPr>
          <w:rFonts w:ascii="Cambria" w:hAnsi="Cambria"/>
          <w:color w:val="auto"/>
          <w:sz w:val="24"/>
          <w:szCs w:val="24"/>
        </w:rPr>
        <w:t>, on loan from SDAC.</w:t>
      </w:r>
    </w:p>
    <w:p w14:paraId="5C19366F" w14:textId="3869723D" w:rsidR="00F14A00" w:rsidRPr="00E53F90" w:rsidRDefault="00F14A00" w:rsidP="00E53F90">
      <w:pPr>
        <w:pStyle w:val="DateandRecipient"/>
        <w:spacing w:before="0" w:line="240" w:lineRule="auto"/>
        <w:rPr>
          <w:rFonts w:ascii="Cambria" w:hAnsi="Cambria"/>
          <w:color w:val="auto"/>
          <w:sz w:val="24"/>
          <w:szCs w:val="24"/>
        </w:rPr>
      </w:pPr>
    </w:p>
    <w:p w14:paraId="2288D70E" w14:textId="37C5960C" w:rsidR="00E53F90" w:rsidRDefault="00E53F90" w:rsidP="00FE7D82">
      <w:pPr>
        <w:pStyle w:val="Heading4"/>
      </w:pPr>
      <w:bookmarkStart w:id="28" w:name="_Toc2608722"/>
      <w:r w:rsidRPr="00E53F90">
        <w:t>Other Accommodations</w:t>
      </w:r>
      <w:bookmarkEnd w:id="28"/>
    </w:p>
    <w:p w14:paraId="321A099A" w14:textId="642D909D" w:rsidR="00FF1184" w:rsidRDefault="00FF1184" w:rsidP="00FF1184"/>
    <w:p w14:paraId="4311B957" w14:textId="64FC63E9" w:rsidR="00FF1184" w:rsidRDefault="00FF1184" w:rsidP="00FF1184">
      <w:r>
        <w:t xml:space="preserve">Below is a non-exhaustive list of other accommodations that may be available: </w:t>
      </w:r>
    </w:p>
    <w:p w14:paraId="0E7CC8BC" w14:textId="77777777" w:rsidR="00FF1184" w:rsidRPr="00FF1184" w:rsidRDefault="00FF1184" w:rsidP="00323DDA"/>
    <w:p w14:paraId="76AEEAC8" w14:textId="77777777" w:rsidR="00E53F90" w:rsidRPr="00AA6189" w:rsidRDefault="00E53F90" w:rsidP="00FE7D82">
      <w:pPr>
        <w:pStyle w:val="DateandRecipient"/>
        <w:numPr>
          <w:ilvl w:val="0"/>
          <w:numId w:val="19"/>
        </w:numPr>
        <w:spacing w:before="0" w:line="240" w:lineRule="auto"/>
        <w:rPr>
          <w:rFonts w:ascii="Cambria" w:hAnsi="Cambria"/>
          <w:b/>
          <w:color w:val="auto"/>
          <w:sz w:val="24"/>
          <w:szCs w:val="24"/>
        </w:rPr>
      </w:pPr>
      <w:r w:rsidRPr="00AA6189">
        <w:rPr>
          <w:rFonts w:ascii="Cambria" w:hAnsi="Cambria"/>
          <w:b/>
          <w:color w:val="auto"/>
          <w:sz w:val="24"/>
          <w:szCs w:val="24"/>
        </w:rPr>
        <w:t xml:space="preserve">Priority registration </w:t>
      </w:r>
    </w:p>
    <w:p w14:paraId="2F71EB6D" w14:textId="6B6A3827" w:rsidR="00E53F90" w:rsidRPr="00AA6189" w:rsidRDefault="00FE7D82" w:rsidP="00FE7D82">
      <w:pPr>
        <w:pStyle w:val="DateandRecipient"/>
        <w:numPr>
          <w:ilvl w:val="0"/>
          <w:numId w:val="19"/>
        </w:numPr>
        <w:spacing w:before="0" w:line="240" w:lineRule="auto"/>
        <w:rPr>
          <w:rFonts w:ascii="Cambria" w:hAnsi="Cambria"/>
          <w:b/>
          <w:color w:val="auto"/>
          <w:sz w:val="24"/>
          <w:szCs w:val="24"/>
        </w:rPr>
      </w:pPr>
      <w:r w:rsidRPr="00AA6189">
        <w:rPr>
          <w:rFonts w:ascii="Cambria" w:hAnsi="Cambria"/>
          <w:b/>
          <w:color w:val="auto"/>
          <w:sz w:val="24"/>
          <w:szCs w:val="24"/>
        </w:rPr>
        <w:t>Reduced course load</w:t>
      </w:r>
    </w:p>
    <w:p w14:paraId="4061764F" w14:textId="24D9C609" w:rsidR="00E53F90" w:rsidRPr="00E53F90" w:rsidRDefault="00FF1184" w:rsidP="00FE7D82">
      <w:pPr>
        <w:pStyle w:val="DateandRecipient"/>
        <w:numPr>
          <w:ilvl w:val="0"/>
          <w:numId w:val="19"/>
        </w:numPr>
        <w:spacing w:before="0" w:line="240" w:lineRule="auto"/>
        <w:rPr>
          <w:rFonts w:ascii="Cambria" w:hAnsi="Cambria"/>
          <w:color w:val="auto"/>
          <w:sz w:val="24"/>
          <w:szCs w:val="24"/>
        </w:rPr>
      </w:pPr>
      <w:r w:rsidRPr="00AA6189">
        <w:rPr>
          <w:rFonts w:ascii="Cambria" w:hAnsi="Cambria"/>
          <w:b/>
          <w:color w:val="auto"/>
          <w:sz w:val="24"/>
          <w:szCs w:val="24"/>
        </w:rPr>
        <w:t>Demand and Response Transportation (</w:t>
      </w:r>
      <w:r w:rsidR="00E53F90" w:rsidRPr="00AA6189">
        <w:rPr>
          <w:rStyle w:val="Hyperlink"/>
          <w:rFonts w:ascii="Cambria" w:hAnsi="Cambria"/>
          <w:b/>
          <w:sz w:val="24"/>
          <w:szCs w:val="24"/>
        </w:rPr>
        <w:t>DART</w:t>
      </w:r>
      <w:r w:rsidR="002B2A40" w:rsidRPr="00AA6189">
        <w:rPr>
          <w:rStyle w:val="Hyperlink"/>
          <w:rFonts w:ascii="Cambria" w:hAnsi="Cambria"/>
          <w:b/>
          <w:sz w:val="24"/>
          <w:szCs w:val="24"/>
        </w:rPr>
        <w:t>)</w:t>
      </w:r>
      <w:r>
        <w:rPr>
          <w:rFonts w:ascii="Cambria" w:hAnsi="Cambria"/>
          <w:color w:val="auto"/>
          <w:sz w:val="24"/>
          <w:szCs w:val="24"/>
        </w:rPr>
        <w:t xml:space="preserve">: </w:t>
      </w:r>
      <w:r w:rsidRPr="00FF1184">
        <w:rPr>
          <w:rFonts w:ascii="Cambria" w:hAnsi="Cambria"/>
          <w:color w:val="auto"/>
          <w:sz w:val="24"/>
          <w:szCs w:val="24"/>
        </w:rPr>
        <w:t>DART provide</w:t>
      </w:r>
      <w:r>
        <w:rPr>
          <w:rFonts w:ascii="Cambria" w:hAnsi="Cambria"/>
          <w:color w:val="auto"/>
          <w:sz w:val="24"/>
          <w:szCs w:val="24"/>
        </w:rPr>
        <w:t>s</w:t>
      </w:r>
      <w:r w:rsidRPr="00FF1184">
        <w:rPr>
          <w:rFonts w:ascii="Cambria" w:hAnsi="Cambria"/>
          <w:color w:val="auto"/>
          <w:sz w:val="24"/>
          <w:szCs w:val="24"/>
        </w:rPr>
        <w:t xml:space="preserve"> transportation to </w:t>
      </w:r>
      <w:r>
        <w:rPr>
          <w:rFonts w:ascii="Cambria" w:hAnsi="Cambria"/>
          <w:color w:val="auto"/>
          <w:sz w:val="24"/>
          <w:szCs w:val="24"/>
        </w:rPr>
        <w:t>University students, faculty, and staff members</w:t>
      </w:r>
      <w:r w:rsidRPr="00FF1184">
        <w:rPr>
          <w:rFonts w:ascii="Cambria" w:hAnsi="Cambria"/>
          <w:color w:val="auto"/>
          <w:sz w:val="24"/>
          <w:szCs w:val="24"/>
        </w:rPr>
        <w:t xml:space="preserve"> who are unable to use fixed route bus service. </w:t>
      </w:r>
      <w:r>
        <w:rPr>
          <w:rFonts w:ascii="Cambria" w:hAnsi="Cambria"/>
          <w:color w:val="auto"/>
          <w:sz w:val="24"/>
          <w:szCs w:val="24"/>
        </w:rPr>
        <w:t xml:space="preserve"> </w:t>
      </w:r>
      <w:r w:rsidRPr="00FF1184">
        <w:rPr>
          <w:rFonts w:ascii="Cambria" w:hAnsi="Cambria"/>
          <w:color w:val="auto"/>
          <w:sz w:val="24"/>
          <w:szCs w:val="24"/>
        </w:rPr>
        <w:t>DART runs when University Transit Service</w:t>
      </w:r>
      <w:r>
        <w:rPr>
          <w:rFonts w:ascii="Cambria" w:hAnsi="Cambria"/>
          <w:color w:val="auto"/>
          <w:sz w:val="24"/>
          <w:szCs w:val="24"/>
        </w:rPr>
        <w:t xml:space="preserve"> (UTS)</w:t>
      </w:r>
      <w:r w:rsidRPr="00FF1184">
        <w:rPr>
          <w:rFonts w:ascii="Cambria" w:hAnsi="Cambria"/>
          <w:color w:val="auto"/>
          <w:sz w:val="24"/>
          <w:szCs w:val="24"/>
        </w:rPr>
        <w:t xml:space="preserve"> is in service.</w:t>
      </w:r>
      <w:r w:rsidR="00CB1A0C">
        <w:rPr>
          <w:rFonts w:ascii="Cambria" w:hAnsi="Cambria"/>
          <w:color w:val="auto"/>
          <w:sz w:val="24"/>
          <w:szCs w:val="24"/>
        </w:rPr>
        <w:t xml:space="preserve"> DART is coordinated by the University’s Office for Equal Opportunity and Civil Rights and Parking &amp; Transportation. </w:t>
      </w:r>
    </w:p>
    <w:p w14:paraId="76049A00" w14:textId="77777777" w:rsidR="00E53F90" w:rsidRPr="00AA6189" w:rsidRDefault="00E53F90" w:rsidP="00FE7D82">
      <w:pPr>
        <w:pStyle w:val="DateandRecipient"/>
        <w:numPr>
          <w:ilvl w:val="0"/>
          <w:numId w:val="19"/>
        </w:numPr>
        <w:spacing w:before="0" w:line="240" w:lineRule="auto"/>
        <w:rPr>
          <w:rFonts w:ascii="Cambria" w:hAnsi="Cambria"/>
          <w:b/>
          <w:color w:val="auto"/>
          <w:sz w:val="24"/>
          <w:szCs w:val="24"/>
        </w:rPr>
      </w:pPr>
      <w:r w:rsidRPr="00AA6189">
        <w:rPr>
          <w:rFonts w:ascii="Cambria" w:hAnsi="Cambria"/>
          <w:b/>
          <w:color w:val="auto"/>
          <w:sz w:val="24"/>
          <w:szCs w:val="24"/>
        </w:rPr>
        <w:t>Meal plan adjustment</w:t>
      </w:r>
    </w:p>
    <w:p w14:paraId="2994E205" w14:textId="77777777" w:rsidR="00E53F90" w:rsidRPr="00AA6189" w:rsidRDefault="00E53F90" w:rsidP="00FE7D82">
      <w:pPr>
        <w:pStyle w:val="DateandRecipient"/>
        <w:numPr>
          <w:ilvl w:val="0"/>
          <w:numId w:val="19"/>
        </w:numPr>
        <w:spacing w:before="0" w:line="240" w:lineRule="auto"/>
        <w:rPr>
          <w:rFonts w:ascii="Cambria" w:hAnsi="Cambria"/>
          <w:b/>
          <w:color w:val="auto"/>
          <w:sz w:val="24"/>
          <w:szCs w:val="24"/>
        </w:rPr>
      </w:pPr>
      <w:r w:rsidRPr="00AA6189">
        <w:rPr>
          <w:rFonts w:ascii="Cambria" w:hAnsi="Cambria"/>
          <w:b/>
          <w:color w:val="auto"/>
          <w:sz w:val="24"/>
          <w:szCs w:val="24"/>
        </w:rPr>
        <w:t>Parking permit authorization</w:t>
      </w:r>
    </w:p>
    <w:p w14:paraId="4FAFA292" w14:textId="099481D7" w:rsidR="00E53F90" w:rsidRPr="00E53F90" w:rsidRDefault="00E53F90" w:rsidP="00FE7D82">
      <w:pPr>
        <w:pStyle w:val="DateandRecipient"/>
        <w:numPr>
          <w:ilvl w:val="0"/>
          <w:numId w:val="19"/>
        </w:numPr>
        <w:spacing w:before="0" w:line="240" w:lineRule="auto"/>
        <w:rPr>
          <w:rFonts w:ascii="Cambria" w:hAnsi="Cambria"/>
          <w:color w:val="auto"/>
          <w:sz w:val="24"/>
          <w:szCs w:val="24"/>
        </w:rPr>
      </w:pPr>
      <w:r w:rsidRPr="00AA6189">
        <w:rPr>
          <w:rFonts w:ascii="Cambria" w:hAnsi="Cambria"/>
          <w:b/>
          <w:color w:val="auto"/>
          <w:sz w:val="24"/>
          <w:szCs w:val="24"/>
        </w:rPr>
        <w:t>Service Animals</w:t>
      </w:r>
      <w:r w:rsidR="00FE7D82">
        <w:rPr>
          <w:rFonts w:ascii="Cambria" w:hAnsi="Cambria"/>
          <w:color w:val="auto"/>
          <w:sz w:val="24"/>
          <w:szCs w:val="24"/>
        </w:rPr>
        <w:t>: service animals</w:t>
      </w:r>
      <w:r w:rsidRPr="00E53F90">
        <w:rPr>
          <w:rFonts w:ascii="Cambria" w:hAnsi="Cambria"/>
          <w:color w:val="auto"/>
          <w:sz w:val="24"/>
          <w:szCs w:val="24"/>
        </w:rPr>
        <w:t xml:space="preserve"> are not pe</w:t>
      </w:r>
      <w:r w:rsidR="002B2A40">
        <w:rPr>
          <w:rFonts w:ascii="Cambria" w:hAnsi="Cambria"/>
          <w:color w:val="auto"/>
          <w:sz w:val="24"/>
          <w:szCs w:val="24"/>
        </w:rPr>
        <w:t>ts, but rather are animals that</w:t>
      </w:r>
      <w:r w:rsidRPr="00E53F90">
        <w:rPr>
          <w:rFonts w:ascii="Cambria" w:hAnsi="Cambria"/>
          <w:color w:val="auto"/>
          <w:sz w:val="24"/>
          <w:szCs w:val="24"/>
        </w:rPr>
        <w:t xml:space="preserve"> perform certain actions or tasks for a person with a</w:t>
      </w:r>
      <w:r w:rsidR="00FE7D82">
        <w:rPr>
          <w:rFonts w:ascii="Cambria" w:hAnsi="Cambria"/>
          <w:color w:val="auto"/>
          <w:sz w:val="24"/>
          <w:szCs w:val="24"/>
        </w:rPr>
        <w:t xml:space="preserve"> disability</w:t>
      </w:r>
      <w:r w:rsidRPr="00E53F90">
        <w:rPr>
          <w:rFonts w:ascii="Cambria" w:hAnsi="Cambria"/>
          <w:color w:val="auto"/>
          <w:sz w:val="24"/>
          <w:szCs w:val="24"/>
        </w:rPr>
        <w:t xml:space="preserve">. The action or task may include visible tasks, such as opening doors or retrieving items for the handler, or their actions may include alerting the handler to a drop in blood sugar or an imminent seizure. It is important to note that Service Animals are not comfort or therapy animals. Service animals are allowed anywhere on grounds as outlined in the </w:t>
      </w:r>
      <w:hyperlink r:id="rId22" w:history="1">
        <w:r w:rsidRPr="00FE7D82">
          <w:rPr>
            <w:rStyle w:val="Hyperlink"/>
            <w:rFonts w:ascii="Cambria" w:hAnsi="Cambria"/>
            <w:sz w:val="24"/>
            <w:szCs w:val="24"/>
          </w:rPr>
          <w:t xml:space="preserve">Guidelines for Service and Assistance </w:t>
        </w:r>
        <w:r w:rsidR="00FE7D82" w:rsidRPr="00FE7D82">
          <w:rPr>
            <w:rStyle w:val="Hyperlink"/>
            <w:rFonts w:ascii="Cambria" w:hAnsi="Cambria"/>
            <w:sz w:val="24"/>
            <w:szCs w:val="24"/>
          </w:rPr>
          <w:t>Animals on University Property</w:t>
        </w:r>
      </w:hyperlink>
      <w:r w:rsidR="002B2A40">
        <w:rPr>
          <w:rFonts w:ascii="Cambria" w:hAnsi="Cambria"/>
          <w:color w:val="auto"/>
          <w:sz w:val="24"/>
          <w:szCs w:val="24"/>
        </w:rPr>
        <w:t>;</w:t>
      </w:r>
      <w:r w:rsidR="00FE7D82">
        <w:rPr>
          <w:rFonts w:ascii="Cambria" w:hAnsi="Cambria"/>
          <w:color w:val="auto"/>
          <w:sz w:val="24"/>
          <w:szCs w:val="24"/>
        </w:rPr>
        <w:t xml:space="preserve"> however</w:t>
      </w:r>
      <w:r w:rsidR="002B2A40">
        <w:rPr>
          <w:rFonts w:ascii="Cambria" w:hAnsi="Cambria"/>
          <w:color w:val="auto"/>
          <w:sz w:val="24"/>
          <w:szCs w:val="24"/>
        </w:rPr>
        <w:t>,</w:t>
      </w:r>
      <w:r w:rsidR="00FE7D82">
        <w:rPr>
          <w:rFonts w:ascii="Cambria" w:hAnsi="Cambria"/>
          <w:color w:val="auto"/>
          <w:sz w:val="24"/>
          <w:szCs w:val="24"/>
        </w:rPr>
        <w:t xml:space="preserve"> service animals are expected to adhere to behavioral expectations to remain on property.</w:t>
      </w:r>
    </w:p>
    <w:p w14:paraId="1FFCA331" w14:textId="7F3A922B" w:rsidR="00E53F90" w:rsidRPr="00E53F90" w:rsidRDefault="00E53F90" w:rsidP="00FE7D82">
      <w:pPr>
        <w:pStyle w:val="DateandRecipient"/>
        <w:numPr>
          <w:ilvl w:val="0"/>
          <w:numId w:val="19"/>
        </w:numPr>
        <w:spacing w:before="0" w:line="240" w:lineRule="auto"/>
        <w:rPr>
          <w:rFonts w:ascii="Cambria" w:hAnsi="Cambria"/>
          <w:color w:val="auto"/>
          <w:sz w:val="24"/>
          <w:szCs w:val="24"/>
        </w:rPr>
      </w:pPr>
      <w:r w:rsidRPr="00AA6189">
        <w:rPr>
          <w:rFonts w:ascii="Cambria" w:hAnsi="Cambria"/>
          <w:b/>
          <w:color w:val="auto"/>
          <w:sz w:val="24"/>
          <w:szCs w:val="24"/>
        </w:rPr>
        <w:t>Assistance Animals</w:t>
      </w:r>
      <w:r w:rsidR="00FE7D82">
        <w:rPr>
          <w:rFonts w:ascii="Cambria" w:hAnsi="Cambria"/>
          <w:color w:val="auto"/>
          <w:sz w:val="24"/>
          <w:szCs w:val="24"/>
        </w:rPr>
        <w:t>: assistance animals, or emotional support animals</w:t>
      </w:r>
      <w:r w:rsidR="00356DD1">
        <w:rPr>
          <w:rFonts w:ascii="Cambria" w:hAnsi="Cambria"/>
          <w:color w:val="auto"/>
          <w:sz w:val="24"/>
          <w:szCs w:val="24"/>
        </w:rPr>
        <w:t>,</w:t>
      </w:r>
      <w:r w:rsidRPr="00E53F90">
        <w:rPr>
          <w:rFonts w:ascii="Cambria" w:hAnsi="Cambria"/>
          <w:color w:val="auto"/>
          <w:sz w:val="24"/>
          <w:szCs w:val="24"/>
        </w:rPr>
        <w:t xml:space="preserve"> provide emotional support that alleviates one or more identified symptoms or effects of a person’s disability. Assistance animals are only allowed in on-grounds housing under the Fair Housing Act, as outlined in the </w:t>
      </w:r>
      <w:hyperlink r:id="rId23" w:history="1">
        <w:r w:rsidRPr="00E2052C">
          <w:rPr>
            <w:rStyle w:val="Hyperlink"/>
            <w:rFonts w:ascii="Cambria" w:hAnsi="Cambria"/>
            <w:sz w:val="24"/>
            <w:szCs w:val="24"/>
          </w:rPr>
          <w:t>Guidelines for Service and Assistance Animals on University Property</w:t>
        </w:r>
        <w:r w:rsidR="00FE7D82" w:rsidRPr="00E2052C">
          <w:rPr>
            <w:rStyle w:val="Hyperlink"/>
            <w:rFonts w:ascii="Cambria" w:hAnsi="Cambria"/>
            <w:sz w:val="24"/>
            <w:szCs w:val="24"/>
          </w:rPr>
          <w:t>.</w:t>
        </w:r>
      </w:hyperlink>
      <w:r w:rsidR="002D0424">
        <w:rPr>
          <w:rFonts w:ascii="Cambria" w:hAnsi="Cambria"/>
          <w:color w:val="auto"/>
          <w:sz w:val="24"/>
          <w:szCs w:val="24"/>
        </w:rPr>
        <w:t xml:space="preserve"> Requests for permission to reside with an Assistance Animal must be made through the normal </w:t>
      </w:r>
      <w:r w:rsidR="00CA557C">
        <w:rPr>
          <w:rFonts w:ascii="Cambria" w:hAnsi="Cambria"/>
          <w:color w:val="auto"/>
          <w:sz w:val="24"/>
          <w:szCs w:val="24"/>
        </w:rPr>
        <w:t xml:space="preserve">housing </w:t>
      </w:r>
      <w:r w:rsidR="002D0424">
        <w:rPr>
          <w:rFonts w:ascii="Cambria" w:hAnsi="Cambria"/>
          <w:color w:val="auto"/>
          <w:sz w:val="24"/>
          <w:szCs w:val="24"/>
        </w:rPr>
        <w:t>accommodation request process.</w:t>
      </w:r>
    </w:p>
    <w:p w14:paraId="5A47B688" w14:textId="422D7623" w:rsidR="008E1A6E" w:rsidRDefault="008E1A6E" w:rsidP="005E0EDA"/>
    <w:p w14:paraId="49B9ACE4" w14:textId="417F4B51" w:rsidR="0077305F" w:rsidRDefault="005249A0" w:rsidP="00701062">
      <w:pPr>
        <w:pStyle w:val="Heading2"/>
      </w:pPr>
      <w:bookmarkStart w:id="29" w:name="_Toc2608723"/>
      <w:r>
        <w:t>R</w:t>
      </w:r>
      <w:r w:rsidR="00701062">
        <w:t>OLES AND RESPONDSIBILITIES IN THE STUDENT ACCOMMODATION PROCESS</w:t>
      </w:r>
      <w:bookmarkEnd w:id="29"/>
    </w:p>
    <w:p w14:paraId="4B793226" w14:textId="77777777" w:rsidR="00701062" w:rsidRPr="00701062" w:rsidRDefault="00701062" w:rsidP="00701062"/>
    <w:p w14:paraId="732A9160" w14:textId="0592F44E" w:rsidR="0077305F" w:rsidRPr="00DD4489" w:rsidRDefault="00701062" w:rsidP="0077305F">
      <w:pPr>
        <w:pStyle w:val="Heading3"/>
      </w:pPr>
      <w:bookmarkStart w:id="30" w:name="_Toc2608724"/>
      <w:r>
        <w:t>Student Disability Access Center</w:t>
      </w:r>
      <w:bookmarkEnd w:id="30"/>
    </w:p>
    <w:p w14:paraId="4317F4F4" w14:textId="77777777" w:rsidR="0077305F" w:rsidRPr="00C967B5" w:rsidRDefault="0077305F" w:rsidP="0077305F">
      <w:pPr>
        <w:pStyle w:val="DateandRecipient"/>
        <w:spacing w:before="0" w:line="240" w:lineRule="auto"/>
        <w:rPr>
          <w:rFonts w:ascii="Cambria" w:hAnsi="Cambria"/>
          <w:color w:val="000000" w:themeColor="text1"/>
          <w:sz w:val="24"/>
          <w:szCs w:val="24"/>
        </w:rPr>
      </w:pPr>
    </w:p>
    <w:p w14:paraId="091D0FD5" w14:textId="77777777" w:rsidR="0077305F" w:rsidRDefault="0077305F" w:rsidP="0077305F">
      <w:pPr>
        <w:pStyle w:val="DateandRecipient"/>
        <w:numPr>
          <w:ilvl w:val="0"/>
          <w:numId w:val="6"/>
        </w:numPr>
        <w:spacing w:before="0" w:line="240" w:lineRule="auto"/>
        <w:rPr>
          <w:rFonts w:ascii="Cambria" w:hAnsi="Cambria"/>
          <w:color w:val="000000" w:themeColor="text1"/>
          <w:sz w:val="24"/>
          <w:szCs w:val="24"/>
        </w:rPr>
      </w:pPr>
      <w:r w:rsidRPr="00C967B5">
        <w:rPr>
          <w:rFonts w:ascii="Cambria" w:hAnsi="Cambria"/>
          <w:color w:val="000000" w:themeColor="text1"/>
          <w:sz w:val="24"/>
          <w:szCs w:val="24"/>
        </w:rPr>
        <w:t xml:space="preserve">Actively foster </w:t>
      </w:r>
      <w:r>
        <w:rPr>
          <w:rFonts w:ascii="Cambria" w:hAnsi="Cambria"/>
          <w:color w:val="000000" w:themeColor="text1"/>
          <w:sz w:val="24"/>
          <w:szCs w:val="24"/>
        </w:rPr>
        <w:t xml:space="preserve">inclusion of students with </w:t>
      </w:r>
      <w:r w:rsidRPr="00C967B5">
        <w:rPr>
          <w:rFonts w:ascii="Cambria" w:hAnsi="Cambria"/>
          <w:color w:val="000000" w:themeColor="text1"/>
          <w:sz w:val="24"/>
          <w:szCs w:val="24"/>
        </w:rPr>
        <w:t>disabilit</w:t>
      </w:r>
      <w:r>
        <w:rPr>
          <w:rFonts w:ascii="Cambria" w:hAnsi="Cambria"/>
          <w:color w:val="000000" w:themeColor="text1"/>
          <w:sz w:val="24"/>
          <w:szCs w:val="24"/>
        </w:rPr>
        <w:t>ies</w:t>
      </w:r>
      <w:r w:rsidRPr="00C967B5">
        <w:rPr>
          <w:rFonts w:ascii="Cambria" w:hAnsi="Cambria"/>
          <w:color w:val="000000" w:themeColor="text1"/>
          <w:sz w:val="24"/>
          <w:szCs w:val="24"/>
        </w:rPr>
        <w:t xml:space="preserve"> as a positive and integral part of the University’s spectrum of diversity.</w:t>
      </w:r>
    </w:p>
    <w:p w14:paraId="3AF51407" w14:textId="77777777" w:rsidR="0077305F" w:rsidRDefault="0077305F" w:rsidP="0077305F">
      <w:pPr>
        <w:pStyle w:val="DateandRecipient"/>
        <w:numPr>
          <w:ilvl w:val="0"/>
          <w:numId w:val="6"/>
        </w:numPr>
        <w:spacing w:before="0" w:line="240" w:lineRule="auto"/>
        <w:rPr>
          <w:rFonts w:ascii="Cambria" w:hAnsi="Cambria"/>
          <w:color w:val="000000" w:themeColor="text1"/>
          <w:sz w:val="24"/>
          <w:szCs w:val="24"/>
        </w:rPr>
      </w:pPr>
      <w:r>
        <w:rPr>
          <w:rFonts w:ascii="Cambria" w:hAnsi="Cambria"/>
          <w:color w:val="000000" w:themeColor="text1"/>
          <w:sz w:val="24"/>
          <w:szCs w:val="24"/>
        </w:rPr>
        <w:t>Upon receipt of a request for accommodations, timely engage in an interactive process with the student, and instructor as necessary, to identify appropriate accommodations.</w:t>
      </w:r>
    </w:p>
    <w:p w14:paraId="670E2C7A" w14:textId="77777777" w:rsidR="0077305F" w:rsidRDefault="0077305F" w:rsidP="0077305F">
      <w:pPr>
        <w:pStyle w:val="DateandRecipient"/>
        <w:numPr>
          <w:ilvl w:val="0"/>
          <w:numId w:val="6"/>
        </w:numPr>
        <w:spacing w:before="0" w:line="240" w:lineRule="auto"/>
        <w:rPr>
          <w:rFonts w:ascii="Cambria" w:hAnsi="Cambria"/>
          <w:color w:val="000000" w:themeColor="text1"/>
          <w:sz w:val="24"/>
          <w:szCs w:val="24"/>
        </w:rPr>
      </w:pPr>
      <w:r w:rsidRPr="00C967B5">
        <w:rPr>
          <w:rFonts w:ascii="Cambria" w:hAnsi="Cambria"/>
          <w:color w:val="000000" w:themeColor="text1"/>
          <w:sz w:val="24"/>
          <w:szCs w:val="24"/>
        </w:rPr>
        <w:t xml:space="preserve">Require appropriate, professional documentation </w:t>
      </w:r>
      <w:r>
        <w:rPr>
          <w:rFonts w:ascii="Cambria" w:hAnsi="Cambria"/>
          <w:color w:val="000000" w:themeColor="text1"/>
          <w:sz w:val="24"/>
          <w:szCs w:val="24"/>
        </w:rPr>
        <w:t xml:space="preserve">necessary to </w:t>
      </w:r>
      <w:r w:rsidRPr="00C967B5">
        <w:rPr>
          <w:rFonts w:ascii="Cambria" w:hAnsi="Cambria"/>
          <w:color w:val="000000" w:themeColor="text1"/>
          <w:sz w:val="24"/>
          <w:szCs w:val="24"/>
        </w:rPr>
        <w:t>demonstrat</w:t>
      </w:r>
      <w:r>
        <w:rPr>
          <w:rFonts w:ascii="Cambria" w:hAnsi="Cambria"/>
          <w:color w:val="000000" w:themeColor="text1"/>
          <w:sz w:val="24"/>
          <w:szCs w:val="24"/>
        </w:rPr>
        <w:t>e</w:t>
      </w:r>
      <w:r w:rsidRPr="00C967B5">
        <w:rPr>
          <w:rFonts w:ascii="Cambria" w:hAnsi="Cambria"/>
          <w:color w:val="000000" w:themeColor="text1"/>
          <w:sz w:val="24"/>
          <w:szCs w:val="24"/>
        </w:rPr>
        <w:t xml:space="preserve"> the nature and extent of the functional limitations caused by a disability</w:t>
      </w:r>
      <w:r>
        <w:rPr>
          <w:rFonts w:ascii="Cambria" w:hAnsi="Cambria"/>
          <w:color w:val="000000" w:themeColor="text1"/>
          <w:sz w:val="24"/>
          <w:szCs w:val="24"/>
        </w:rPr>
        <w:t xml:space="preserve"> and  seek additional documentation and clarification if such documentation is not provided</w:t>
      </w:r>
      <w:r w:rsidRPr="00C967B5">
        <w:rPr>
          <w:rFonts w:ascii="Cambria" w:hAnsi="Cambria"/>
          <w:color w:val="000000" w:themeColor="text1"/>
          <w:sz w:val="24"/>
          <w:szCs w:val="24"/>
        </w:rPr>
        <w:t>.</w:t>
      </w:r>
      <w:r>
        <w:rPr>
          <w:rFonts w:ascii="Cambria" w:hAnsi="Cambria"/>
          <w:color w:val="000000" w:themeColor="text1"/>
          <w:sz w:val="24"/>
          <w:szCs w:val="24"/>
        </w:rPr>
        <w:t xml:space="preserve"> </w:t>
      </w:r>
    </w:p>
    <w:p w14:paraId="25CD3FA7" w14:textId="77777777" w:rsidR="0077305F" w:rsidRPr="00E04F0E" w:rsidRDefault="0077305F" w:rsidP="0077305F">
      <w:pPr>
        <w:pStyle w:val="DateandRecipient"/>
        <w:numPr>
          <w:ilvl w:val="0"/>
          <w:numId w:val="6"/>
        </w:numPr>
        <w:spacing w:before="0" w:line="240" w:lineRule="auto"/>
        <w:rPr>
          <w:rFonts w:ascii="Cambria" w:hAnsi="Cambria"/>
          <w:color w:val="000000" w:themeColor="text1"/>
          <w:sz w:val="24"/>
          <w:szCs w:val="24"/>
        </w:rPr>
      </w:pPr>
      <w:r>
        <w:rPr>
          <w:rFonts w:ascii="Cambria" w:hAnsi="Cambria"/>
          <w:color w:val="000000" w:themeColor="text1"/>
          <w:sz w:val="24"/>
          <w:szCs w:val="24"/>
        </w:rPr>
        <w:t xml:space="preserve">Engage in a deliberative process with instructors, departments, and other necessary University officials when deciding whether an </w:t>
      </w:r>
      <w:r w:rsidRPr="00C967B5">
        <w:rPr>
          <w:rFonts w:ascii="Cambria" w:hAnsi="Cambria"/>
          <w:color w:val="000000" w:themeColor="text1"/>
          <w:sz w:val="24"/>
          <w:szCs w:val="24"/>
        </w:rPr>
        <w:t>accommodatio</w:t>
      </w:r>
      <w:r>
        <w:rPr>
          <w:rFonts w:ascii="Cambria" w:hAnsi="Cambria"/>
          <w:color w:val="000000" w:themeColor="text1"/>
          <w:sz w:val="24"/>
          <w:szCs w:val="24"/>
        </w:rPr>
        <w:t xml:space="preserve">n </w:t>
      </w:r>
      <w:r w:rsidRPr="00C967B5">
        <w:rPr>
          <w:rFonts w:ascii="Cambria" w:hAnsi="Cambria"/>
          <w:color w:val="000000" w:themeColor="text1"/>
          <w:sz w:val="24"/>
          <w:szCs w:val="24"/>
        </w:rPr>
        <w:t>fundamentally alter</w:t>
      </w:r>
      <w:r>
        <w:rPr>
          <w:rFonts w:ascii="Cambria" w:hAnsi="Cambria"/>
          <w:color w:val="000000" w:themeColor="text1"/>
          <w:sz w:val="24"/>
          <w:szCs w:val="24"/>
        </w:rPr>
        <w:t>s</w:t>
      </w:r>
      <w:r w:rsidRPr="00C967B5">
        <w:rPr>
          <w:rFonts w:ascii="Cambria" w:hAnsi="Cambria"/>
          <w:color w:val="000000" w:themeColor="text1"/>
          <w:sz w:val="24"/>
          <w:szCs w:val="24"/>
        </w:rPr>
        <w:t xml:space="preserve"> </w:t>
      </w:r>
      <w:r>
        <w:rPr>
          <w:rFonts w:ascii="Cambria" w:hAnsi="Cambria"/>
          <w:color w:val="000000" w:themeColor="text1"/>
          <w:sz w:val="24"/>
          <w:szCs w:val="24"/>
        </w:rPr>
        <w:t xml:space="preserve">an </w:t>
      </w:r>
      <w:r w:rsidRPr="00C967B5">
        <w:rPr>
          <w:rFonts w:ascii="Cambria" w:hAnsi="Cambria"/>
          <w:color w:val="000000" w:themeColor="text1"/>
          <w:sz w:val="24"/>
          <w:szCs w:val="24"/>
        </w:rPr>
        <w:t xml:space="preserve">essential </w:t>
      </w:r>
      <w:r>
        <w:rPr>
          <w:rFonts w:ascii="Cambria" w:hAnsi="Cambria"/>
          <w:color w:val="000000" w:themeColor="text1"/>
          <w:sz w:val="24"/>
          <w:szCs w:val="24"/>
        </w:rPr>
        <w:t xml:space="preserve">element </w:t>
      </w:r>
      <w:r w:rsidRPr="00C967B5">
        <w:rPr>
          <w:rFonts w:ascii="Cambria" w:hAnsi="Cambria"/>
          <w:color w:val="000000" w:themeColor="text1"/>
          <w:sz w:val="24"/>
          <w:szCs w:val="24"/>
        </w:rPr>
        <w:t>of th</w:t>
      </w:r>
      <w:r>
        <w:rPr>
          <w:rFonts w:ascii="Cambria" w:hAnsi="Cambria"/>
          <w:color w:val="000000" w:themeColor="text1"/>
          <w:sz w:val="24"/>
          <w:szCs w:val="24"/>
        </w:rPr>
        <w:t xml:space="preserve">e course, program, or activity </w:t>
      </w:r>
      <w:r w:rsidRPr="00C967B5">
        <w:rPr>
          <w:rFonts w:ascii="Cambria" w:hAnsi="Cambria"/>
          <w:color w:val="000000" w:themeColor="text1"/>
          <w:sz w:val="24"/>
          <w:szCs w:val="24"/>
        </w:rPr>
        <w:t>at the University</w:t>
      </w:r>
      <w:r>
        <w:rPr>
          <w:rFonts w:ascii="Cambria" w:hAnsi="Cambria"/>
          <w:color w:val="000000" w:themeColor="text1"/>
          <w:sz w:val="24"/>
          <w:szCs w:val="24"/>
        </w:rPr>
        <w:t xml:space="preserve"> and in identifying alternative accommodations.</w:t>
      </w:r>
    </w:p>
    <w:p w14:paraId="4E0FC2C2" w14:textId="77777777" w:rsidR="0077305F" w:rsidRPr="00E04F0E" w:rsidRDefault="0077305F" w:rsidP="0077305F">
      <w:pPr>
        <w:pStyle w:val="DateandRecipient"/>
        <w:numPr>
          <w:ilvl w:val="0"/>
          <w:numId w:val="6"/>
        </w:numPr>
        <w:spacing w:before="0" w:line="240" w:lineRule="auto"/>
        <w:rPr>
          <w:rFonts w:ascii="Cambria" w:hAnsi="Cambria"/>
          <w:color w:val="000000" w:themeColor="text1"/>
          <w:sz w:val="24"/>
          <w:szCs w:val="24"/>
        </w:rPr>
      </w:pPr>
      <w:r>
        <w:rPr>
          <w:rFonts w:ascii="Cambria" w:hAnsi="Cambria"/>
          <w:color w:val="000000" w:themeColor="text1"/>
          <w:sz w:val="24"/>
          <w:szCs w:val="24"/>
        </w:rPr>
        <w:t xml:space="preserve">Approve </w:t>
      </w:r>
      <w:r w:rsidRPr="00C967B5">
        <w:rPr>
          <w:rFonts w:ascii="Cambria" w:hAnsi="Cambria"/>
          <w:color w:val="000000" w:themeColor="text1"/>
          <w:sz w:val="24"/>
          <w:szCs w:val="24"/>
        </w:rPr>
        <w:t>accommodations in a timely manner for students with disabilities</w:t>
      </w:r>
      <w:r>
        <w:rPr>
          <w:rFonts w:ascii="Cambria" w:hAnsi="Cambria"/>
          <w:color w:val="000000" w:themeColor="text1"/>
          <w:sz w:val="24"/>
          <w:szCs w:val="24"/>
        </w:rPr>
        <w:t xml:space="preserve"> and provide them a Letter of Accommodation to be provided to their instructor(s)</w:t>
      </w:r>
      <w:r w:rsidRPr="00C967B5">
        <w:rPr>
          <w:rFonts w:ascii="Cambria" w:hAnsi="Cambria"/>
          <w:color w:val="000000" w:themeColor="text1"/>
          <w:sz w:val="24"/>
          <w:szCs w:val="24"/>
        </w:rPr>
        <w:t>.</w:t>
      </w:r>
    </w:p>
    <w:p w14:paraId="4DAF6531" w14:textId="77777777" w:rsidR="0077305F" w:rsidRPr="00DA5956" w:rsidRDefault="0077305F" w:rsidP="0077305F">
      <w:pPr>
        <w:pStyle w:val="DateandRecipient"/>
        <w:numPr>
          <w:ilvl w:val="0"/>
          <w:numId w:val="6"/>
        </w:numPr>
        <w:spacing w:before="0" w:line="240" w:lineRule="auto"/>
        <w:rPr>
          <w:rFonts w:ascii="Cambria" w:hAnsi="Cambria"/>
          <w:color w:val="000000" w:themeColor="text1"/>
          <w:sz w:val="24"/>
          <w:szCs w:val="24"/>
        </w:rPr>
      </w:pPr>
      <w:r w:rsidRPr="00C967B5">
        <w:rPr>
          <w:rFonts w:ascii="Cambria" w:hAnsi="Cambria"/>
          <w:color w:val="000000" w:themeColor="text1"/>
          <w:sz w:val="24"/>
          <w:szCs w:val="24"/>
        </w:rPr>
        <w:t>Deny a request for accommodations for reasons</w:t>
      </w:r>
      <w:r>
        <w:rPr>
          <w:rFonts w:ascii="Cambria" w:hAnsi="Cambria"/>
          <w:color w:val="000000" w:themeColor="text1"/>
          <w:sz w:val="24"/>
          <w:szCs w:val="24"/>
        </w:rPr>
        <w:t>,</w:t>
      </w:r>
      <w:r w:rsidRPr="00C967B5">
        <w:rPr>
          <w:rFonts w:ascii="Cambria" w:hAnsi="Cambria"/>
          <w:color w:val="000000" w:themeColor="text1"/>
          <w:sz w:val="24"/>
          <w:szCs w:val="24"/>
        </w:rPr>
        <w:t xml:space="preserve"> such as failure to submit re</w:t>
      </w:r>
      <w:r>
        <w:rPr>
          <w:rFonts w:ascii="Cambria" w:hAnsi="Cambria"/>
          <w:color w:val="000000" w:themeColor="text1"/>
          <w:sz w:val="24"/>
          <w:szCs w:val="24"/>
        </w:rPr>
        <w:t>quired documentation</w:t>
      </w:r>
      <w:r w:rsidRPr="00DA5956">
        <w:rPr>
          <w:rFonts w:ascii="Cambria" w:hAnsi="Cambria"/>
          <w:color w:val="000000" w:themeColor="text1"/>
          <w:sz w:val="24"/>
          <w:szCs w:val="24"/>
        </w:rPr>
        <w:t xml:space="preserve"> or where the documentation does not indicate that the accommodation is necessary.</w:t>
      </w:r>
    </w:p>
    <w:p w14:paraId="5CC9E509" w14:textId="77777777" w:rsidR="0077305F" w:rsidRPr="00D21AB8" w:rsidRDefault="0077305F" w:rsidP="0077305F">
      <w:pPr>
        <w:pStyle w:val="DateandRecipient"/>
        <w:numPr>
          <w:ilvl w:val="0"/>
          <w:numId w:val="6"/>
        </w:numPr>
        <w:spacing w:before="0" w:line="240" w:lineRule="auto"/>
        <w:rPr>
          <w:rFonts w:ascii="Cambria" w:hAnsi="Cambria"/>
          <w:color w:val="000000" w:themeColor="text1"/>
          <w:sz w:val="24"/>
          <w:szCs w:val="24"/>
        </w:rPr>
      </w:pPr>
      <w:r>
        <w:rPr>
          <w:rFonts w:ascii="Cambria" w:hAnsi="Cambria"/>
          <w:color w:val="000000" w:themeColor="text1"/>
          <w:sz w:val="24"/>
          <w:szCs w:val="24"/>
        </w:rPr>
        <w:t xml:space="preserve">Deny </w:t>
      </w:r>
      <w:r w:rsidRPr="00DA5956">
        <w:rPr>
          <w:rFonts w:ascii="Cambria" w:hAnsi="Cambria"/>
          <w:color w:val="000000" w:themeColor="text1"/>
          <w:sz w:val="24"/>
          <w:szCs w:val="24"/>
        </w:rPr>
        <w:t>a request for an accommodation that would fundamentally alter an essential element of a course, program, or activity at the University.</w:t>
      </w:r>
    </w:p>
    <w:p w14:paraId="48647B1D" w14:textId="77777777" w:rsidR="0077305F" w:rsidRPr="00C967B5" w:rsidRDefault="0077305F" w:rsidP="0077305F">
      <w:pPr>
        <w:pStyle w:val="DateandRecipient"/>
        <w:numPr>
          <w:ilvl w:val="0"/>
          <w:numId w:val="7"/>
        </w:numPr>
        <w:spacing w:before="0" w:line="240" w:lineRule="auto"/>
        <w:rPr>
          <w:rFonts w:ascii="Cambria" w:hAnsi="Cambria"/>
          <w:color w:val="000000" w:themeColor="text1"/>
          <w:sz w:val="24"/>
          <w:szCs w:val="24"/>
        </w:rPr>
      </w:pPr>
      <w:r w:rsidRPr="00C967B5">
        <w:rPr>
          <w:rFonts w:ascii="Cambria" w:hAnsi="Cambria"/>
          <w:color w:val="000000" w:themeColor="text1"/>
          <w:sz w:val="24"/>
          <w:szCs w:val="24"/>
        </w:rPr>
        <w:t>Provide information regarding procedures and guidance to students with disabilities in a timely manner and in a reasonably accessible format.</w:t>
      </w:r>
    </w:p>
    <w:p w14:paraId="51D3D024" w14:textId="77777777" w:rsidR="0077305F" w:rsidRPr="00C967B5" w:rsidRDefault="0077305F" w:rsidP="0077305F">
      <w:pPr>
        <w:pStyle w:val="DateandRecipient"/>
        <w:numPr>
          <w:ilvl w:val="0"/>
          <w:numId w:val="7"/>
        </w:numPr>
        <w:spacing w:before="0" w:line="240" w:lineRule="auto"/>
        <w:rPr>
          <w:rFonts w:ascii="Cambria" w:hAnsi="Cambria"/>
          <w:color w:val="000000" w:themeColor="text1"/>
          <w:sz w:val="24"/>
          <w:szCs w:val="24"/>
        </w:rPr>
      </w:pPr>
      <w:r>
        <w:rPr>
          <w:rFonts w:ascii="Cambria" w:hAnsi="Cambria"/>
          <w:color w:val="000000" w:themeColor="text1"/>
          <w:sz w:val="24"/>
          <w:szCs w:val="24"/>
        </w:rPr>
        <w:t>Ensure confidentiality of all information pertaining to a student’s disability, including communications</w:t>
      </w:r>
      <w:r w:rsidRPr="00C967B5">
        <w:rPr>
          <w:rFonts w:ascii="Cambria" w:hAnsi="Cambria"/>
          <w:color w:val="000000" w:themeColor="text1"/>
          <w:sz w:val="24"/>
          <w:szCs w:val="24"/>
        </w:rPr>
        <w:t xml:space="preserve"> and records</w:t>
      </w:r>
      <w:r>
        <w:rPr>
          <w:rFonts w:ascii="Cambria" w:hAnsi="Cambria"/>
          <w:color w:val="000000" w:themeColor="text1"/>
          <w:sz w:val="24"/>
          <w:szCs w:val="24"/>
        </w:rPr>
        <w:t>,</w:t>
      </w:r>
      <w:r w:rsidRPr="00C967B5">
        <w:rPr>
          <w:rFonts w:ascii="Cambria" w:hAnsi="Cambria"/>
          <w:color w:val="000000" w:themeColor="text1"/>
          <w:sz w:val="24"/>
          <w:szCs w:val="24"/>
        </w:rPr>
        <w:t xml:space="preserve"> as defined under the Family Educational Rights and Privacy Act (FERPA).</w:t>
      </w:r>
    </w:p>
    <w:p w14:paraId="45E4CF4B" w14:textId="77777777" w:rsidR="0077305F" w:rsidRPr="00F23A02" w:rsidRDefault="0077305F" w:rsidP="0077305F">
      <w:pPr>
        <w:pStyle w:val="DateandRecipient"/>
        <w:spacing w:before="0" w:line="240" w:lineRule="auto"/>
        <w:ind w:left="540"/>
        <w:rPr>
          <w:rFonts w:ascii="Cambria" w:hAnsi="Cambria"/>
          <w:sz w:val="24"/>
          <w:szCs w:val="24"/>
        </w:rPr>
      </w:pPr>
    </w:p>
    <w:p w14:paraId="75F13E65" w14:textId="32EC8760" w:rsidR="0077305F" w:rsidRPr="00DD4489" w:rsidRDefault="00701062" w:rsidP="0077305F">
      <w:pPr>
        <w:pStyle w:val="Heading3"/>
      </w:pPr>
      <w:bookmarkStart w:id="31" w:name="_Toc2608725"/>
      <w:r>
        <w:t>Students</w:t>
      </w:r>
      <w:bookmarkEnd w:id="31"/>
    </w:p>
    <w:p w14:paraId="42F393D7" w14:textId="77777777" w:rsidR="0077305F" w:rsidRPr="00F23A02" w:rsidRDefault="0077305F" w:rsidP="0077305F">
      <w:pPr>
        <w:pStyle w:val="DateandRecipient"/>
        <w:spacing w:before="0" w:line="240" w:lineRule="auto"/>
        <w:ind w:left="540"/>
        <w:rPr>
          <w:rFonts w:ascii="Cambria" w:hAnsi="Cambria"/>
          <w:sz w:val="24"/>
          <w:szCs w:val="24"/>
        </w:rPr>
      </w:pPr>
    </w:p>
    <w:p w14:paraId="157B6F5B" w14:textId="77777777" w:rsidR="0077305F" w:rsidRPr="00F34F16" w:rsidRDefault="0077305F" w:rsidP="0077305F">
      <w:pPr>
        <w:pStyle w:val="DateandRecipient"/>
        <w:spacing w:before="0" w:line="240" w:lineRule="auto"/>
        <w:rPr>
          <w:rFonts w:ascii="Cambria" w:hAnsi="Cambria"/>
          <w:color w:val="000000" w:themeColor="text1"/>
          <w:sz w:val="24"/>
          <w:szCs w:val="24"/>
        </w:rPr>
      </w:pPr>
    </w:p>
    <w:p w14:paraId="3B6BBE24" w14:textId="77777777" w:rsidR="0077305F" w:rsidRPr="00F34F16" w:rsidRDefault="0077305F" w:rsidP="0077305F">
      <w:pPr>
        <w:pStyle w:val="DateandRecipient"/>
        <w:numPr>
          <w:ilvl w:val="0"/>
          <w:numId w:val="9"/>
        </w:numPr>
        <w:spacing w:before="0" w:line="240" w:lineRule="auto"/>
        <w:rPr>
          <w:rFonts w:ascii="Cambria" w:hAnsi="Cambria"/>
          <w:color w:val="000000" w:themeColor="text1"/>
          <w:sz w:val="24"/>
          <w:szCs w:val="24"/>
        </w:rPr>
      </w:pPr>
      <w:r w:rsidRPr="00F34F16">
        <w:rPr>
          <w:rFonts w:ascii="Cambria" w:hAnsi="Cambria"/>
          <w:color w:val="000000" w:themeColor="text1"/>
          <w:sz w:val="24"/>
          <w:szCs w:val="24"/>
        </w:rPr>
        <w:t>Meet the University’s academic and technical standards for admission to and ongoing participation in University programs and activities, with or without accommodation.</w:t>
      </w:r>
    </w:p>
    <w:p w14:paraId="2F6A3AE1" w14:textId="77777777" w:rsidR="0077305F" w:rsidRPr="00C967B5" w:rsidRDefault="0077305F" w:rsidP="0077305F">
      <w:pPr>
        <w:pStyle w:val="DateandRecipient"/>
        <w:numPr>
          <w:ilvl w:val="0"/>
          <w:numId w:val="9"/>
        </w:numPr>
        <w:spacing w:before="0" w:line="240" w:lineRule="auto"/>
        <w:rPr>
          <w:rFonts w:ascii="Cambria" w:hAnsi="Cambria"/>
          <w:color w:val="000000" w:themeColor="text1"/>
          <w:sz w:val="24"/>
          <w:szCs w:val="24"/>
        </w:rPr>
      </w:pPr>
      <w:r>
        <w:rPr>
          <w:rFonts w:ascii="Cambria" w:hAnsi="Cambria"/>
          <w:color w:val="000000" w:themeColor="text1"/>
          <w:sz w:val="24"/>
          <w:szCs w:val="24"/>
        </w:rPr>
        <w:t xml:space="preserve">Timely disclose </w:t>
      </w:r>
      <w:r w:rsidRPr="00F34F16">
        <w:rPr>
          <w:rFonts w:ascii="Cambria" w:hAnsi="Cambria"/>
          <w:color w:val="000000" w:themeColor="text1"/>
          <w:sz w:val="24"/>
          <w:szCs w:val="24"/>
        </w:rPr>
        <w:t xml:space="preserve">to </w:t>
      </w:r>
      <w:r>
        <w:rPr>
          <w:rFonts w:ascii="Cambria" w:hAnsi="Cambria"/>
          <w:color w:val="000000" w:themeColor="text1"/>
          <w:sz w:val="24"/>
          <w:szCs w:val="24"/>
        </w:rPr>
        <w:t xml:space="preserve">SDAC that you are </w:t>
      </w:r>
      <w:r w:rsidRPr="00F34F16">
        <w:rPr>
          <w:rFonts w:ascii="Cambria" w:hAnsi="Cambria"/>
          <w:color w:val="000000" w:themeColor="text1"/>
          <w:sz w:val="24"/>
          <w:szCs w:val="24"/>
        </w:rPr>
        <w:t>a student with a disability</w:t>
      </w:r>
      <w:r>
        <w:rPr>
          <w:rFonts w:ascii="Cambria" w:hAnsi="Cambria"/>
          <w:color w:val="000000" w:themeColor="text1"/>
          <w:sz w:val="24"/>
          <w:szCs w:val="24"/>
        </w:rPr>
        <w:t>--and follow these Procedures and Guidelines--if you wish to receive accommodations</w:t>
      </w:r>
      <w:r w:rsidRPr="00F34F16">
        <w:rPr>
          <w:rFonts w:ascii="Cambria" w:hAnsi="Cambria"/>
          <w:color w:val="000000" w:themeColor="text1"/>
          <w:sz w:val="24"/>
          <w:szCs w:val="24"/>
        </w:rPr>
        <w:t>.</w:t>
      </w:r>
    </w:p>
    <w:p w14:paraId="19618E60" w14:textId="77777777" w:rsidR="0077305F" w:rsidRDefault="0077305F" w:rsidP="0077305F">
      <w:pPr>
        <w:pStyle w:val="DateandRecipient"/>
        <w:numPr>
          <w:ilvl w:val="0"/>
          <w:numId w:val="9"/>
        </w:numPr>
        <w:spacing w:before="0" w:line="240" w:lineRule="auto"/>
        <w:rPr>
          <w:rFonts w:ascii="Cambria" w:hAnsi="Cambria"/>
          <w:color w:val="000000" w:themeColor="text1"/>
          <w:sz w:val="24"/>
          <w:szCs w:val="24"/>
        </w:rPr>
      </w:pPr>
      <w:r w:rsidRPr="00C967B5">
        <w:rPr>
          <w:rFonts w:ascii="Cambria" w:hAnsi="Cambria"/>
          <w:color w:val="000000" w:themeColor="text1"/>
          <w:sz w:val="24"/>
          <w:szCs w:val="24"/>
        </w:rPr>
        <w:t xml:space="preserve">Provide documentation </w:t>
      </w:r>
      <w:r>
        <w:rPr>
          <w:rFonts w:ascii="Cambria" w:hAnsi="Cambria"/>
          <w:color w:val="000000" w:themeColor="text1"/>
          <w:sz w:val="24"/>
          <w:szCs w:val="24"/>
        </w:rPr>
        <w:t xml:space="preserve">requested by SDAC to document </w:t>
      </w:r>
      <w:r w:rsidRPr="00C967B5">
        <w:rPr>
          <w:rFonts w:ascii="Cambria" w:hAnsi="Cambria"/>
          <w:color w:val="000000" w:themeColor="text1"/>
          <w:sz w:val="24"/>
          <w:szCs w:val="24"/>
        </w:rPr>
        <w:t xml:space="preserve">the nature of </w:t>
      </w:r>
      <w:r>
        <w:rPr>
          <w:rFonts w:ascii="Cambria" w:hAnsi="Cambria"/>
          <w:color w:val="000000" w:themeColor="text1"/>
          <w:sz w:val="24"/>
          <w:szCs w:val="24"/>
        </w:rPr>
        <w:t xml:space="preserve">your </w:t>
      </w:r>
      <w:r w:rsidRPr="00C967B5">
        <w:rPr>
          <w:rFonts w:ascii="Cambria" w:hAnsi="Cambria"/>
          <w:color w:val="000000" w:themeColor="text1"/>
          <w:sz w:val="24"/>
          <w:szCs w:val="24"/>
        </w:rPr>
        <w:t>disability</w:t>
      </w:r>
      <w:r>
        <w:rPr>
          <w:rFonts w:ascii="Cambria" w:hAnsi="Cambria"/>
          <w:color w:val="000000" w:themeColor="text1"/>
          <w:sz w:val="24"/>
          <w:szCs w:val="24"/>
        </w:rPr>
        <w:t>, related functional limitations,</w:t>
      </w:r>
      <w:r w:rsidRPr="00C967B5">
        <w:rPr>
          <w:rFonts w:ascii="Cambria" w:hAnsi="Cambria"/>
          <w:color w:val="000000" w:themeColor="text1"/>
          <w:sz w:val="24"/>
          <w:szCs w:val="24"/>
        </w:rPr>
        <w:t xml:space="preserve"> and the need for specific requested accommodations.</w:t>
      </w:r>
    </w:p>
    <w:p w14:paraId="4E9FBB09" w14:textId="77777777" w:rsidR="0077305F" w:rsidRPr="00C967B5" w:rsidRDefault="0077305F" w:rsidP="0077305F">
      <w:pPr>
        <w:pStyle w:val="DateandRecipient"/>
        <w:numPr>
          <w:ilvl w:val="0"/>
          <w:numId w:val="9"/>
        </w:numPr>
        <w:spacing w:before="0" w:line="240" w:lineRule="auto"/>
        <w:rPr>
          <w:rFonts w:ascii="Cambria" w:hAnsi="Cambria"/>
          <w:color w:val="000000" w:themeColor="text1"/>
          <w:sz w:val="24"/>
          <w:szCs w:val="24"/>
        </w:rPr>
      </w:pPr>
      <w:r>
        <w:rPr>
          <w:rFonts w:ascii="Cambria" w:hAnsi="Cambria"/>
          <w:color w:val="000000" w:themeColor="text1"/>
          <w:sz w:val="24"/>
          <w:szCs w:val="24"/>
        </w:rPr>
        <w:t>Engage with SDAC in an interactive process to identify appropriate accommodations.</w:t>
      </w:r>
    </w:p>
    <w:p w14:paraId="60D73105" w14:textId="77777777" w:rsidR="0077305F" w:rsidRPr="00F34F16" w:rsidRDefault="0077305F" w:rsidP="0077305F">
      <w:pPr>
        <w:pStyle w:val="DateandRecipient"/>
        <w:numPr>
          <w:ilvl w:val="0"/>
          <w:numId w:val="9"/>
        </w:numPr>
        <w:spacing w:before="0" w:line="240" w:lineRule="auto"/>
        <w:rPr>
          <w:rFonts w:ascii="Cambria" w:hAnsi="Cambria"/>
          <w:color w:val="000000" w:themeColor="text1"/>
          <w:sz w:val="24"/>
          <w:szCs w:val="24"/>
        </w:rPr>
      </w:pPr>
      <w:r w:rsidRPr="00F34F16">
        <w:rPr>
          <w:rFonts w:ascii="Cambria" w:hAnsi="Cambria"/>
          <w:color w:val="000000" w:themeColor="text1"/>
          <w:sz w:val="24"/>
          <w:szCs w:val="24"/>
        </w:rPr>
        <w:t xml:space="preserve">Recognize that the eligibility determination process </w:t>
      </w:r>
      <w:r>
        <w:rPr>
          <w:rFonts w:ascii="Cambria" w:hAnsi="Cambria"/>
          <w:color w:val="000000" w:themeColor="text1"/>
          <w:sz w:val="24"/>
          <w:szCs w:val="24"/>
        </w:rPr>
        <w:t xml:space="preserve">must be </w:t>
      </w:r>
      <w:r w:rsidRPr="00F34F16">
        <w:rPr>
          <w:rFonts w:ascii="Cambria" w:hAnsi="Cambria"/>
          <w:color w:val="000000" w:themeColor="text1"/>
          <w:sz w:val="24"/>
          <w:szCs w:val="24"/>
        </w:rPr>
        <w:t>completed</w:t>
      </w:r>
      <w:r>
        <w:rPr>
          <w:rFonts w:ascii="Cambria" w:hAnsi="Cambria"/>
          <w:color w:val="000000" w:themeColor="text1"/>
          <w:sz w:val="24"/>
          <w:szCs w:val="24"/>
        </w:rPr>
        <w:t xml:space="preserve"> before SDAC approves accommodations</w:t>
      </w:r>
      <w:r w:rsidRPr="00F34F16">
        <w:rPr>
          <w:rFonts w:ascii="Cambria" w:hAnsi="Cambria"/>
          <w:color w:val="000000" w:themeColor="text1"/>
          <w:sz w:val="24"/>
          <w:szCs w:val="24"/>
        </w:rPr>
        <w:t>.</w:t>
      </w:r>
    </w:p>
    <w:p w14:paraId="3A80641C" w14:textId="77777777" w:rsidR="0077305F" w:rsidRDefault="0077305F" w:rsidP="0077305F">
      <w:pPr>
        <w:pStyle w:val="DateandRecipient"/>
        <w:numPr>
          <w:ilvl w:val="0"/>
          <w:numId w:val="9"/>
        </w:numPr>
        <w:spacing w:before="0" w:line="240" w:lineRule="auto"/>
        <w:rPr>
          <w:rFonts w:ascii="Cambria" w:hAnsi="Cambria"/>
          <w:color w:val="000000" w:themeColor="text1"/>
          <w:sz w:val="24"/>
          <w:szCs w:val="24"/>
        </w:rPr>
      </w:pPr>
      <w:r>
        <w:rPr>
          <w:rFonts w:ascii="Cambria" w:hAnsi="Cambria"/>
          <w:color w:val="000000" w:themeColor="text1"/>
          <w:sz w:val="24"/>
          <w:szCs w:val="24"/>
        </w:rPr>
        <w:t>Timely r</w:t>
      </w:r>
      <w:r w:rsidRPr="00C967B5">
        <w:rPr>
          <w:rFonts w:ascii="Cambria" w:hAnsi="Cambria"/>
          <w:color w:val="000000" w:themeColor="text1"/>
          <w:sz w:val="24"/>
          <w:szCs w:val="24"/>
        </w:rPr>
        <w:t>equest accommodations for each course</w:t>
      </w:r>
      <w:r>
        <w:rPr>
          <w:rFonts w:ascii="Cambria" w:hAnsi="Cambria"/>
          <w:color w:val="000000" w:themeColor="text1"/>
          <w:sz w:val="24"/>
          <w:szCs w:val="24"/>
        </w:rPr>
        <w:t xml:space="preserve"> for which they are need, preferably prior to the start of each semester.</w:t>
      </w:r>
      <w:r w:rsidRPr="00C967B5">
        <w:rPr>
          <w:rFonts w:ascii="Cambria" w:hAnsi="Cambria"/>
          <w:color w:val="000000" w:themeColor="text1"/>
          <w:sz w:val="24"/>
          <w:szCs w:val="24"/>
        </w:rPr>
        <w:t xml:space="preserve"> </w:t>
      </w:r>
    </w:p>
    <w:p w14:paraId="6A8D5119" w14:textId="2FF42BB5" w:rsidR="0077305F" w:rsidRDefault="0077305F" w:rsidP="0077305F">
      <w:pPr>
        <w:pStyle w:val="DateandRecipient"/>
        <w:numPr>
          <w:ilvl w:val="0"/>
          <w:numId w:val="9"/>
        </w:numPr>
        <w:spacing w:before="0" w:line="240" w:lineRule="auto"/>
        <w:rPr>
          <w:rFonts w:ascii="Cambria" w:hAnsi="Cambria"/>
          <w:color w:val="000000" w:themeColor="text1"/>
          <w:sz w:val="24"/>
          <w:szCs w:val="24"/>
        </w:rPr>
      </w:pPr>
      <w:r>
        <w:rPr>
          <w:rFonts w:ascii="Cambria" w:hAnsi="Cambria"/>
          <w:color w:val="000000" w:themeColor="text1"/>
          <w:sz w:val="24"/>
          <w:szCs w:val="24"/>
        </w:rPr>
        <w:t xml:space="preserve">Timely provide </w:t>
      </w:r>
      <w:r w:rsidR="00B935C2">
        <w:rPr>
          <w:rFonts w:ascii="Cambria" w:hAnsi="Cambria"/>
          <w:color w:val="000000" w:themeColor="text1"/>
          <w:sz w:val="24"/>
          <w:szCs w:val="24"/>
        </w:rPr>
        <w:t>instructors</w:t>
      </w:r>
      <w:r w:rsidR="00B935C2" w:rsidRPr="00C967B5">
        <w:rPr>
          <w:rFonts w:ascii="Cambria" w:hAnsi="Cambria"/>
          <w:color w:val="000000" w:themeColor="text1"/>
          <w:sz w:val="24"/>
          <w:szCs w:val="24"/>
        </w:rPr>
        <w:t xml:space="preserve"> </w:t>
      </w:r>
      <w:r>
        <w:rPr>
          <w:rFonts w:ascii="Cambria" w:hAnsi="Cambria"/>
          <w:color w:val="000000" w:themeColor="text1"/>
          <w:sz w:val="24"/>
          <w:szCs w:val="24"/>
        </w:rPr>
        <w:t>with your SDAC Letter of A</w:t>
      </w:r>
      <w:r w:rsidRPr="00C967B5">
        <w:rPr>
          <w:rFonts w:ascii="Cambria" w:hAnsi="Cambria"/>
          <w:color w:val="000000" w:themeColor="text1"/>
          <w:sz w:val="24"/>
          <w:szCs w:val="24"/>
        </w:rPr>
        <w:t xml:space="preserve">ccommodation. </w:t>
      </w:r>
    </w:p>
    <w:p w14:paraId="4A6D1E7F" w14:textId="529703AA" w:rsidR="0077305F" w:rsidRPr="00084FC2" w:rsidRDefault="0077305F" w:rsidP="0077305F">
      <w:pPr>
        <w:pStyle w:val="DateandRecipient"/>
        <w:numPr>
          <w:ilvl w:val="0"/>
          <w:numId w:val="9"/>
        </w:numPr>
        <w:spacing w:before="0" w:line="240" w:lineRule="auto"/>
        <w:rPr>
          <w:rFonts w:ascii="Cambria" w:hAnsi="Cambria"/>
          <w:sz w:val="24"/>
          <w:szCs w:val="24"/>
        </w:rPr>
      </w:pPr>
      <w:r>
        <w:rPr>
          <w:rFonts w:ascii="Cambria" w:hAnsi="Cambria"/>
          <w:color w:val="000000" w:themeColor="text1"/>
          <w:sz w:val="24"/>
          <w:szCs w:val="24"/>
        </w:rPr>
        <w:t>Immediately n</w:t>
      </w:r>
      <w:r w:rsidRPr="00DD0C54">
        <w:rPr>
          <w:rFonts w:ascii="Cambria" w:hAnsi="Cambria"/>
          <w:color w:val="000000" w:themeColor="text1"/>
          <w:sz w:val="24"/>
          <w:szCs w:val="24"/>
        </w:rPr>
        <w:t xml:space="preserve">otify SDAC if you encounter any difficulty with obtaining your approved accommodations in the course or program or if the approved accommodations are not effective. </w:t>
      </w:r>
    </w:p>
    <w:p w14:paraId="06747670" w14:textId="354A64D3" w:rsidR="00084FC2" w:rsidRPr="00084FC2" w:rsidRDefault="00084FC2" w:rsidP="00084FC2">
      <w:pPr>
        <w:pStyle w:val="DateandRecipient"/>
        <w:numPr>
          <w:ilvl w:val="0"/>
          <w:numId w:val="9"/>
        </w:numPr>
        <w:spacing w:before="0" w:line="240" w:lineRule="auto"/>
        <w:rPr>
          <w:rFonts w:ascii="Cambria" w:hAnsi="Cambria"/>
          <w:color w:val="000000" w:themeColor="text1"/>
          <w:sz w:val="24"/>
          <w:szCs w:val="24"/>
        </w:rPr>
      </w:pPr>
      <w:r w:rsidRPr="00084FC2">
        <w:rPr>
          <w:rFonts w:ascii="Cambria" w:hAnsi="Cambria"/>
          <w:color w:val="000000" w:themeColor="text1"/>
          <w:sz w:val="24"/>
          <w:szCs w:val="24"/>
        </w:rPr>
        <w:t xml:space="preserve">If requesting housing accommodations (including requests for a service or assistance animal), </w:t>
      </w:r>
      <w:r w:rsidR="008A6B83">
        <w:rPr>
          <w:rFonts w:ascii="Cambria" w:hAnsi="Cambria"/>
          <w:color w:val="000000" w:themeColor="text1"/>
          <w:sz w:val="24"/>
          <w:szCs w:val="24"/>
        </w:rPr>
        <w:t xml:space="preserve">must </w:t>
      </w:r>
      <w:r w:rsidRPr="00084FC2">
        <w:rPr>
          <w:rFonts w:ascii="Cambria" w:hAnsi="Cambria"/>
          <w:color w:val="000000" w:themeColor="text1"/>
          <w:sz w:val="24"/>
          <w:szCs w:val="24"/>
        </w:rPr>
        <w:t>submit the housing application, Student Request for Housing Modification form, and Verification of Disability form by the application deadline listed on SDAC’s website.</w:t>
      </w:r>
    </w:p>
    <w:p w14:paraId="5737D5FC" w14:textId="77777777" w:rsidR="0077305F" w:rsidRPr="00DD0C54" w:rsidRDefault="0077305F" w:rsidP="0077305F">
      <w:pPr>
        <w:pStyle w:val="DateandRecipient"/>
        <w:spacing w:before="0" w:line="240" w:lineRule="auto"/>
        <w:ind w:left="1260"/>
        <w:rPr>
          <w:rFonts w:ascii="Cambria" w:hAnsi="Cambria"/>
          <w:sz w:val="24"/>
          <w:szCs w:val="24"/>
        </w:rPr>
      </w:pPr>
    </w:p>
    <w:p w14:paraId="14191B50" w14:textId="637EEBF5" w:rsidR="0077305F" w:rsidRDefault="00701062" w:rsidP="0077305F">
      <w:pPr>
        <w:pStyle w:val="Heading3"/>
      </w:pPr>
      <w:bookmarkStart w:id="32" w:name="_Toc2608726"/>
      <w:r>
        <w:t>Instructors</w:t>
      </w:r>
      <w:bookmarkEnd w:id="32"/>
    </w:p>
    <w:p w14:paraId="22397BB8" w14:textId="77777777" w:rsidR="0077305F" w:rsidRPr="00C967B5" w:rsidRDefault="0077305F" w:rsidP="0077305F">
      <w:pPr>
        <w:pStyle w:val="DateandRecipient"/>
        <w:spacing w:before="0" w:line="240" w:lineRule="auto"/>
        <w:rPr>
          <w:rFonts w:ascii="Cambria" w:hAnsi="Cambria"/>
          <w:color w:val="000000" w:themeColor="text1"/>
          <w:sz w:val="24"/>
          <w:szCs w:val="24"/>
        </w:rPr>
      </w:pPr>
    </w:p>
    <w:p w14:paraId="124C0967" w14:textId="77777777" w:rsidR="0077305F" w:rsidRPr="00C967B5" w:rsidRDefault="0077305F" w:rsidP="0077305F">
      <w:pPr>
        <w:pStyle w:val="DateandRecipient"/>
        <w:numPr>
          <w:ilvl w:val="0"/>
          <w:numId w:val="27"/>
        </w:numPr>
        <w:spacing w:before="0" w:line="240" w:lineRule="auto"/>
        <w:rPr>
          <w:rFonts w:ascii="Cambria" w:hAnsi="Cambria"/>
          <w:color w:val="000000" w:themeColor="text1"/>
          <w:sz w:val="24"/>
          <w:szCs w:val="24"/>
        </w:rPr>
      </w:pPr>
      <w:r w:rsidRPr="00C967B5">
        <w:rPr>
          <w:rFonts w:ascii="Cambria" w:hAnsi="Cambria"/>
          <w:color w:val="000000" w:themeColor="text1"/>
          <w:sz w:val="24"/>
          <w:szCs w:val="24"/>
        </w:rPr>
        <w:t>Consider equal access issues for students with disabilities when establishing academic courses, course requirements</w:t>
      </w:r>
      <w:r>
        <w:rPr>
          <w:rFonts w:ascii="Cambria" w:hAnsi="Cambria"/>
          <w:color w:val="000000" w:themeColor="text1"/>
          <w:sz w:val="24"/>
          <w:szCs w:val="24"/>
        </w:rPr>
        <w:t>,</w:t>
      </w:r>
      <w:r w:rsidRPr="00C967B5">
        <w:rPr>
          <w:rFonts w:ascii="Cambria" w:hAnsi="Cambria"/>
          <w:color w:val="000000" w:themeColor="text1"/>
          <w:sz w:val="24"/>
          <w:szCs w:val="24"/>
        </w:rPr>
        <w:t xml:space="preserve"> and teaching methods.</w:t>
      </w:r>
    </w:p>
    <w:p w14:paraId="0A1179CE" w14:textId="77777777" w:rsidR="0077305F" w:rsidRPr="00C967B5" w:rsidRDefault="0077305F" w:rsidP="0077305F">
      <w:pPr>
        <w:pStyle w:val="DateandRecipient"/>
        <w:numPr>
          <w:ilvl w:val="0"/>
          <w:numId w:val="27"/>
        </w:numPr>
        <w:spacing w:before="0" w:line="240" w:lineRule="auto"/>
        <w:rPr>
          <w:rFonts w:ascii="Cambria" w:hAnsi="Cambria"/>
          <w:color w:val="000000" w:themeColor="text1"/>
          <w:sz w:val="24"/>
          <w:szCs w:val="24"/>
        </w:rPr>
      </w:pPr>
      <w:r w:rsidRPr="00C967B5">
        <w:rPr>
          <w:rFonts w:ascii="Cambria" w:hAnsi="Cambria"/>
          <w:color w:val="000000" w:themeColor="text1"/>
          <w:sz w:val="24"/>
          <w:szCs w:val="24"/>
        </w:rPr>
        <w:t xml:space="preserve">Set the academic standards and learning outcomes </w:t>
      </w:r>
      <w:r>
        <w:rPr>
          <w:rFonts w:ascii="Cambria" w:hAnsi="Cambria"/>
          <w:color w:val="000000" w:themeColor="text1"/>
          <w:sz w:val="24"/>
          <w:szCs w:val="24"/>
        </w:rPr>
        <w:t xml:space="preserve">for the </w:t>
      </w:r>
      <w:r w:rsidRPr="00C967B5">
        <w:rPr>
          <w:rFonts w:ascii="Cambria" w:hAnsi="Cambria"/>
          <w:color w:val="000000" w:themeColor="text1"/>
          <w:sz w:val="24"/>
          <w:szCs w:val="24"/>
        </w:rPr>
        <w:t>course</w:t>
      </w:r>
      <w:r>
        <w:rPr>
          <w:rFonts w:ascii="Cambria" w:hAnsi="Cambria"/>
          <w:color w:val="000000" w:themeColor="text1"/>
          <w:sz w:val="24"/>
          <w:szCs w:val="24"/>
        </w:rPr>
        <w:t>(s) you teach</w:t>
      </w:r>
      <w:r w:rsidRPr="00C967B5">
        <w:rPr>
          <w:rFonts w:ascii="Cambria" w:hAnsi="Cambria"/>
          <w:color w:val="000000" w:themeColor="text1"/>
          <w:sz w:val="24"/>
          <w:szCs w:val="24"/>
        </w:rPr>
        <w:t>.</w:t>
      </w:r>
    </w:p>
    <w:p w14:paraId="5B7A8EF4" w14:textId="77777777" w:rsidR="0077305F" w:rsidRDefault="0077305F" w:rsidP="0077305F">
      <w:pPr>
        <w:pStyle w:val="DateandRecipient"/>
        <w:numPr>
          <w:ilvl w:val="0"/>
          <w:numId w:val="35"/>
        </w:numPr>
        <w:tabs>
          <w:tab w:val="num" w:pos="1260"/>
        </w:tabs>
        <w:spacing w:before="0" w:line="240" w:lineRule="auto"/>
        <w:ind w:left="1224"/>
        <w:rPr>
          <w:rFonts w:ascii="Cambria" w:hAnsi="Cambria"/>
          <w:color w:val="000000" w:themeColor="text1"/>
          <w:sz w:val="24"/>
          <w:szCs w:val="24"/>
        </w:rPr>
      </w:pPr>
      <w:r w:rsidRPr="00A53E79">
        <w:rPr>
          <w:rFonts w:ascii="Cambria" w:hAnsi="Cambria"/>
          <w:color w:val="000000" w:themeColor="text1"/>
          <w:sz w:val="24"/>
          <w:szCs w:val="24"/>
        </w:rPr>
        <w:t>Engage in an interactive process with SDAC and the student as necessary to identify appropriate accommodations.</w:t>
      </w:r>
      <w:r w:rsidRPr="00D54AF5">
        <w:rPr>
          <w:rFonts w:ascii="Cambria" w:hAnsi="Cambria"/>
          <w:color w:val="000000" w:themeColor="text1"/>
          <w:sz w:val="24"/>
          <w:szCs w:val="24"/>
        </w:rPr>
        <w:t xml:space="preserve"> </w:t>
      </w:r>
    </w:p>
    <w:p w14:paraId="07CB0C8C" w14:textId="7DE6A071" w:rsidR="0077305F" w:rsidRPr="00D54AF5" w:rsidRDefault="0077305F" w:rsidP="0077305F">
      <w:pPr>
        <w:pStyle w:val="DateandRecipient"/>
        <w:numPr>
          <w:ilvl w:val="0"/>
          <w:numId w:val="35"/>
        </w:numPr>
        <w:tabs>
          <w:tab w:val="num" w:pos="1260"/>
        </w:tabs>
        <w:spacing w:before="0" w:line="240" w:lineRule="auto"/>
        <w:ind w:left="1224"/>
        <w:rPr>
          <w:rFonts w:ascii="Cambria" w:hAnsi="Cambria"/>
          <w:color w:val="000000" w:themeColor="text1"/>
          <w:sz w:val="24"/>
          <w:szCs w:val="24"/>
        </w:rPr>
      </w:pPr>
      <w:r w:rsidRPr="00007BF9">
        <w:rPr>
          <w:rFonts w:ascii="Cambria" w:hAnsi="Cambria"/>
          <w:color w:val="000000" w:themeColor="text1"/>
          <w:sz w:val="24"/>
          <w:szCs w:val="24"/>
        </w:rPr>
        <w:t>Engage in a deliberative process with SDAC,</w:t>
      </w:r>
      <w:r>
        <w:rPr>
          <w:rFonts w:ascii="Cambria" w:hAnsi="Cambria"/>
          <w:color w:val="000000" w:themeColor="text1"/>
          <w:sz w:val="24"/>
          <w:szCs w:val="24"/>
        </w:rPr>
        <w:t xml:space="preserve"> your</w:t>
      </w:r>
      <w:r w:rsidRPr="00007BF9">
        <w:rPr>
          <w:rFonts w:ascii="Cambria" w:hAnsi="Cambria"/>
          <w:color w:val="000000" w:themeColor="text1"/>
          <w:sz w:val="24"/>
          <w:szCs w:val="24"/>
        </w:rPr>
        <w:t xml:space="preserve"> department, and other necessary University officials when deciding whether an accommodation fundamentally alters an essential element of the course, program, or activity at the University</w:t>
      </w:r>
      <w:r w:rsidR="00842F2A">
        <w:rPr>
          <w:rFonts w:ascii="Cambria" w:hAnsi="Cambria"/>
          <w:color w:val="000000" w:themeColor="text1"/>
          <w:sz w:val="24"/>
          <w:szCs w:val="24"/>
        </w:rPr>
        <w:t>. If appropriate, instructors should also participate in this process to</w:t>
      </w:r>
      <w:r w:rsidRPr="00007BF9">
        <w:rPr>
          <w:rFonts w:ascii="Cambria" w:hAnsi="Cambria"/>
          <w:color w:val="000000" w:themeColor="text1"/>
          <w:sz w:val="24"/>
          <w:szCs w:val="24"/>
        </w:rPr>
        <w:t xml:space="preserve"> identif</w:t>
      </w:r>
      <w:r w:rsidR="00842F2A">
        <w:rPr>
          <w:rFonts w:ascii="Cambria" w:hAnsi="Cambria"/>
          <w:color w:val="000000" w:themeColor="text1"/>
          <w:sz w:val="24"/>
          <w:szCs w:val="24"/>
        </w:rPr>
        <w:t>y</w:t>
      </w:r>
      <w:r w:rsidRPr="00007BF9">
        <w:rPr>
          <w:rFonts w:ascii="Cambria" w:hAnsi="Cambria"/>
          <w:color w:val="000000" w:themeColor="text1"/>
          <w:sz w:val="24"/>
          <w:szCs w:val="24"/>
        </w:rPr>
        <w:t xml:space="preserve"> alternative accommodations.</w:t>
      </w:r>
    </w:p>
    <w:p w14:paraId="13AD0B89" w14:textId="77777777" w:rsidR="0077305F" w:rsidRPr="00D54AF5" w:rsidRDefault="0077305F" w:rsidP="0077305F">
      <w:pPr>
        <w:pStyle w:val="DateandRecipient"/>
        <w:numPr>
          <w:ilvl w:val="0"/>
          <w:numId w:val="26"/>
        </w:numPr>
        <w:spacing w:before="0" w:line="240" w:lineRule="auto"/>
        <w:ind w:left="1260"/>
        <w:rPr>
          <w:rFonts w:ascii="Cambria" w:hAnsi="Cambria"/>
          <w:color w:val="000000" w:themeColor="text1"/>
          <w:sz w:val="24"/>
          <w:szCs w:val="24"/>
        </w:rPr>
      </w:pPr>
      <w:r>
        <w:rPr>
          <w:rFonts w:ascii="Cambria" w:hAnsi="Cambria"/>
          <w:color w:val="000000" w:themeColor="text1"/>
          <w:sz w:val="24"/>
          <w:szCs w:val="24"/>
        </w:rPr>
        <w:t>Timely provide only those accommodations listed as approved in the SDAC Letter of Accommodation provided to you by the student. Contact SDAC if you and/or the student wish to modify the approved accommodations for any reason.</w:t>
      </w:r>
    </w:p>
    <w:p w14:paraId="70A054D8" w14:textId="77777777" w:rsidR="0077305F" w:rsidRPr="00D54AF5" w:rsidRDefault="0077305F" w:rsidP="0077305F">
      <w:pPr>
        <w:pStyle w:val="DateandRecipient"/>
        <w:numPr>
          <w:ilvl w:val="0"/>
          <w:numId w:val="26"/>
        </w:numPr>
        <w:spacing w:before="0" w:line="240" w:lineRule="auto"/>
        <w:ind w:left="1260"/>
        <w:rPr>
          <w:rFonts w:ascii="Cambria" w:hAnsi="Cambria"/>
          <w:color w:val="000000" w:themeColor="text1"/>
          <w:sz w:val="24"/>
          <w:szCs w:val="24"/>
        </w:rPr>
      </w:pPr>
      <w:r w:rsidRPr="00C967B5">
        <w:rPr>
          <w:rFonts w:ascii="Cambria" w:hAnsi="Cambria"/>
          <w:color w:val="000000" w:themeColor="text1"/>
          <w:sz w:val="24"/>
          <w:szCs w:val="24"/>
        </w:rPr>
        <w:t>Expect all students, regardless of disability, to abide by the University’s Standards of Conduct.</w:t>
      </w:r>
    </w:p>
    <w:p w14:paraId="51E3C6A6" w14:textId="77777777" w:rsidR="0077305F" w:rsidRPr="00C967B5" w:rsidRDefault="0077305F" w:rsidP="0077305F">
      <w:pPr>
        <w:pStyle w:val="DateandRecipient"/>
        <w:numPr>
          <w:ilvl w:val="0"/>
          <w:numId w:val="24"/>
        </w:numPr>
        <w:tabs>
          <w:tab w:val="clear" w:pos="720"/>
          <w:tab w:val="num" w:pos="1260"/>
        </w:tabs>
        <w:spacing w:before="0" w:line="240" w:lineRule="auto"/>
        <w:ind w:left="1260"/>
        <w:rPr>
          <w:rFonts w:ascii="Cambria" w:hAnsi="Cambria"/>
          <w:color w:val="000000" w:themeColor="text1"/>
          <w:sz w:val="24"/>
          <w:szCs w:val="24"/>
        </w:rPr>
      </w:pPr>
      <w:r w:rsidRPr="00C967B5">
        <w:rPr>
          <w:rFonts w:ascii="Cambria" w:hAnsi="Cambria"/>
          <w:color w:val="000000" w:themeColor="text1"/>
          <w:sz w:val="24"/>
          <w:szCs w:val="24"/>
        </w:rPr>
        <w:t>Assure the confidentiality of all disability</w:t>
      </w:r>
      <w:r>
        <w:rPr>
          <w:rFonts w:ascii="Cambria" w:hAnsi="Cambria"/>
          <w:color w:val="000000" w:themeColor="text1"/>
          <w:sz w:val="24"/>
          <w:szCs w:val="24"/>
        </w:rPr>
        <w:t>-</w:t>
      </w:r>
      <w:r w:rsidRPr="00C967B5">
        <w:rPr>
          <w:rFonts w:ascii="Cambria" w:hAnsi="Cambria"/>
          <w:color w:val="000000" w:themeColor="text1"/>
          <w:sz w:val="24"/>
          <w:szCs w:val="24"/>
        </w:rPr>
        <w:t>related information</w:t>
      </w:r>
      <w:r>
        <w:rPr>
          <w:rFonts w:ascii="Cambria" w:hAnsi="Cambria"/>
          <w:color w:val="000000" w:themeColor="text1"/>
          <w:sz w:val="24"/>
          <w:szCs w:val="24"/>
        </w:rPr>
        <w:t>, as defined under FERPA.</w:t>
      </w:r>
    </w:p>
    <w:p w14:paraId="2A48A29A" w14:textId="77777777" w:rsidR="0077305F" w:rsidRDefault="0077305F" w:rsidP="0077305F">
      <w:pPr>
        <w:pStyle w:val="DateandRecipient"/>
        <w:numPr>
          <w:ilvl w:val="0"/>
          <w:numId w:val="24"/>
        </w:numPr>
        <w:tabs>
          <w:tab w:val="clear" w:pos="720"/>
          <w:tab w:val="num" w:pos="1260"/>
        </w:tabs>
        <w:spacing w:before="0" w:line="240" w:lineRule="auto"/>
        <w:ind w:left="1260"/>
        <w:rPr>
          <w:rFonts w:ascii="Cambria" w:hAnsi="Cambria"/>
          <w:color w:val="000000" w:themeColor="text1"/>
          <w:sz w:val="24"/>
          <w:szCs w:val="24"/>
        </w:rPr>
      </w:pPr>
      <w:r>
        <w:rPr>
          <w:rFonts w:ascii="Cambria" w:hAnsi="Cambria"/>
          <w:color w:val="000000" w:themeColor="text1"/>
          <w:sz w:val="24"/>
          <w:szCs w:val="24"/>
        </w:rPr>
        <w:t>Immediately r</w:t>
      </w:r>
      <w:r w:rsidRPr="00C967B5">
        <w:rPr>
          <w:rFonts w:ascii="Cambria" w:hAnsi="Cambria"/>
          <w:color w:val="000000" w:themeColor="text1"/>
          <w:sz w:val="24"/>
          <w:szCs w:val="24"/>
        </w:rPr>
        <w:t>efer students who identify themselves as</w:t>
      </w:r>
      <w:r>
        <w:rPr>
          <w:rFonts w:ascii="Cambria" w:hAnsi="Cambria"/>
          <w:color w:val="000000" w:themeColor="text1"/>
          <w:sz w:val="24"/>
          <w:szCs w:val="24"/>
        </w:rPr>
        <w:t xml:space="preserve"> </w:t>
      </w:r>
      <w:r w:rsidRPr="00C967B5">
        <w:rPr>
          <w:rFonts w:ascii="Cambria" w:hAnsi="Cambria"/>
          <w:color w:val="000000" w:themeColor="text1"/>
          <w:sz w:val="24"/>
          <w:szCs w:val="24"/>
        </w:rPr>
        <w:t xml:space="preserve">having a disability to </w:t>
      </w:r>
      <w:r>
        <w:rPr>
          <w:rFonts w:ascii="Cambria" w:hAnsi="Cambria"/>
          <w:color w:val="000000" w:themeColor="text1"/>
          <w:sz w:val="24"/>
          <w:szCs w:val="24"/>
        </w:rPr>
        <w:t>SDAC.</w:t>
      </w:r>
    </w:p>
    <w:p w14:paraId="3F92AEAF" w14:textId="77777777" w:rsidR="0077305F" w:rsidRPr="00C967B5" w:rsidRDefault="0077305F" w:rsidP="0077305F">
      <w:pPr>
        <w:pStyle w:val="DateandRecipient"/>
        <w:numPr>
          <w:ilvl w:val="0"/>
          <w:numId w:val="24"/>
        </w:numPr>
        <w:tabs>
          <w:tab w:val="clear" w:pos="720"/>
          <w:tab w:val="num" w:pos="1260"/>
        </w:tabs>
        <w:spacing w:before="0" w:line="240" w:lineRule="auto"/>
        <w:ind w:left="1260"/>
        <w:rPr>
          <w:rFonts w:ascii="Cambria" w:hAnsi="Cambria"/>
          <w:color w:val="000000" w:themeColor="text1"/>
          <w:sz w:val="24"/>
          <w:szCs w:val="24"/>
        </w:rPr>
      </w:pPr>
      <w:r>
        <w:rPr>
          <w:rFonts w:ascii="Cambria" w:hAnsi="Cambria"/>
          <w:color w:val="000000" w:themeColor="text1"/>
          <w:sz w:val="24"/>
          <w:szCs w:val="24"/>
        </w:rPr>
        <w:t>Comply with these Procedures and Guidelines.</w:t>
      </w:r>
    </w:p>
    <w:p w14:paraId="24780D64" w14:textId="00AE9A67" w:rsidR="0077305F" w:rsidRDefault="0077305F" w:rsidP="005E0EDA"/>
    <w:p w14:paraId="4FC74C2C" w14:textId="738F29AA" w:rsidR="004C0A40" w:rsidRDefault="00701062" w:rsidP="004C0A40">
      <w:pPr>
        <w:pStyle w:val="Heading2"/>
      </w:pPr>
      <w:bookmarkStart w:id="33" w:name="_Toc2608727"/>
      <w:r>
        <w:t>GRIEVANCE PROCEDURES</w:t>
      </w:r>
      <w:bookmarkEnd w:id="33"/>
    </w:p>
    <w:p w14:paraId="3449517E" w14:textId="6CC6BEFA" w:rsidR="00AC00C7" w:rsidRDefault="00AC00C7" w:rsidP="00AC00C7"/>
    <w:p w14:paraId="1F998139" w14:textId="7F79B6D9" w:rsidR="00F16404" w:rsidRDefault="00F16404" w:rsidP="00AC00C7">
      <w:r w:rsidRPr="00F16404">
        <w:t xml:space="preserve">Students are encouraged to discuss their concerns with their </w:t>
      </w:r>
      <w:r>
        <w:t xml:space="preserve">SDAC </w:t>
      </w:r>
      <w:r w:rsidR="00CB1A0C">
        <w:t>Advisor</w:t>
      </w:r>
      <w:r>
        <w:t>, who will</w:t>
      </w:r>
      <w:r w:rsidRPr="00F16404">
        <w:t xml:space="preserve"> attempt to resolve the issues by assisting the student</w:t>
      </w:r>
      <w:r>
        <w:t>, e.g., by</w:t>
      </w:r>
      <w:r w:rsidRPr="00F16404">
        <w:t xml:space="preserve"> discussing issues </w:t>
      </w:r>
      <w:r>
        <w:t xml:space="preserve">or concerns </w:t>
      </w:r>
      <w:r w:rsidRPr="00F16404">
        <w:t xml:space="preserve">with the </w:t>
      </w:r>
      <w:r w:rsidR="00B935C2">
        <w:t>instructor</w:t>
      </w:r>
      <w:r w:rsidRPr="00F16404">
        <w:t>, department or program.</w:t>
      </w:r>
    </w:p>
    <w:p w14:paraId="30877093" w14:textId="52BDDB59" w:rsidR="00945B53" w:rsidRDefault="00945B53" w:rsidP="00C56DC6"/>
    <w:p w14:paraId="5894D367" w14:textId="066AE9AF" w:rsidR="00945B53" w:rsidRPr="00AC00C7" w:rsidRDefault="00945B53" w:rsidP="00C56DC6">
      <w:r>
        <w:t xml:space="preserve">Students are not required to report concerns to the individual who is believed to be responsible for the denial of equal opportunity, discrimination, or harassment. </w:t>
      </w:r>
    </w:p>
    <w:p w14:paraId="2BC20A9A" w14:textId="77777777" w:rsidR="004C0A40" w:rsidRPr="00F23A02" w:rsidRDefault="004C0A40" w:rsidP="004C0A40">
      <w:pPr>
        <w:rPr>
          <w:rFonts w:ascii="Cambria" w:hAnsi="Cambria"/>
        </w:rPr>
      </w:pPr>
    </w:p>
    <w:p w14:paraId="4E1D8EE2" w14:textId="20436926" w:rsidR="004C0A40" w:rsidRDefault="004C0A40" w:rsidP="004C0A40">
      <w:pPr>
        <w:pStyle w:val="Heading3"/>
      </w:pPr>
      <w:bookmarkStart w:id="34" w:name="_Toc2608728"/>
      <w:r w:rsidRPr="00DD4489">
        <w:t>Informal</w:t>
      </w:r>
      <w:r w:rsidR="00C64204">
        <w:t xml:space="preserve"> Complaint</w:t>
      </w:r>
      <w:r w:rsidRPr="00DD4489">
        <w:t xml:space="preserve"> Procedure</w:t>
      </w:r>
      <w:r w:rsidR="00C64204">
        <w:t xml:space="preserve"> </w:t>
      </w:r>
      <w:r w:rsidR="0030763A">
        <w:t>with</w:t>
      </w:r>
      <w:r w:rsidR="002B2A40">
        <w:t xml:space="preserve"> </w:t>
      </w:r>
      <w:r w:rsidR="00C64204">
        <w:t>SDAC</w:t>
      </w:r>
      <w:bookmarkEnd w:id="34"/>
    </w:p>
    <w:p w14:paraId="55258FE6" w14:textId="77777777" w:rsidR="002B2A40" w:rsidRPr="002B2A40" w:rsidRDefault="002B2A40" w:rsidP="002B2A40"/>
    <w:p w14:paraId="5EFF653E" w14:textId="70ACD709" w:rsidR="004C0A40" w:rsidRPr="00F23A02" w:rsidRDefault="004C0A40" w:rsidP="004C0A40">
      <w:pPr>
        <w:rPr>
          <w:rFonts w:ascii="Cambria" w:hAnsi="Cambria"/>
        </w:rPr>
      </w:pPr>
      <w:r w:rsidRPr="00F23A02">
        <w:rPr>
          <w:rFonts w:ascii="Cambria" w:hAnsi="Cambria"/>
        </w:rPr>
        <w:t>To file a</w:t>
      </w:r>
      <w:r w:rsidR="00E04F0E">
        <w:rPr>
          <w:rFonts w:ascii="Cambria" w:hAnsi="Cambria"/>
        </w:rPr>
        <w:t>n informal</w:t>
      </w:r>
      <w:r w:rsidRPr="00F23A02">
        <w:rPr>
          <w:rFonts w:ascii="Cambria" w:hAnsi="Cambria"/>
        </w:rPr>
        <w:t xml:space="preserve"> complaint related to academic accommodations</w:t>
      </w:r>
      <w:r w:rsidR="00E04F0E">
        <w:rPr>
          <w:rFonts w:ascii="Cambria" w:hAnsi="Cambria"/>
        </w:rPr>
        <w:t xml:space="preserve"> with SDAC</w:t>
      </w:r>
      <w:r w:rsidRPr="00F23A02">
        <w:rPr>
          <w:rFonts w:ascii="Cambria" w:hAnsi="Cambria"/>
        </w:rPr>
        <w:t xml:space="preserve">, students should </w:t>
      </w:r>
      <w:r w:rsidR="0030763A">
        <w:rPr>
          <w:rFonts w:ascii="Cambria" w:hAnsi="Cambria"/>
        </w:rPr>
        <w:t>submit the following</w:t>
      </w:r>
      <w:r w:rsidR="002B2A40">
        <w:rPr>
          <w:rFonts w:ascii="Cambria" w:hAnsi="Cambria"/>
        </w:rPr>
        <w:t xml:space="preserve"> information in writing to the</w:t>
      </w:r>
      <w:r w:rsidRPr="00F23A02">
        <w:rPr>
          <w:rFonts w:ascii="Cambria" w:hAnsi="Cambria"/>
        </w:rPr>
        <w:t xml:space="preserve"> Director of SDAC:</w:t>
      </w:r>
    </w:p>
    <w:p w14:paraId="06DBE002" w14:textId="77777777" w:rsidR="004C0A40" w:rsidRPr="00F23A02" w:rsidRDefault="004C0A40" w:rsidP="004C0A40">
      <w:pPr>
        <w:rPr>
          <w:rFonts w:ascii="Cambria" w:hAnsi="Cambria"/>
        </w:rPr>
      </w:pPr>
    </w:p>
    <w:p w14:paraId="3C2D5018" w14:textId="77777777" w:rsidR="004C0A40" w:rsidRPr="0068227C" w:rsidRDefault="004C0A40" w:rsidP="004C0A40">
      <w:pPr>
        <w:pStyle w:val="ListParagraph"/>
        <w:numPr>
          <w:ilvl w:val="0"/>
          <w:numId w:val="23"/>
        </w:numPr>
        <w:rPr>
          <w:rFonts w:ascii="Cambria" w:hAnsi="Cambria"/>
        </w:rPr>
      </w:pPr>
      <w:r w:rsidRPr="0068227C">
        <w:rPr>
          <w:rFonts w:ascii="Cambria" w:hAnsi="Cambria"/>
        </w:rPr>
        <w:t>Name, address, contact information of complainant</w:t>
      </w:r>
    </w:p>
    <w:p w14:paraId="3166785E" w14:textId="77777777" w:rsidR="004C0A40" w:rsidRPr="0068227C" w:rsidRDefault="004C0A40" w:rsidP="004C0A40">
      <w:pPr>
        <w:pStyle w:val="ListParagraph"/>
        <w:numPr>
          <w:ilvl w:val="0"/>
          <w:numId w:val="23"/>
        </w:numPr>
        <w:rPr>
          <w:rFonts w:ascii="Cambria" w:hAnsi="Cambria"/>
        </w:rPr>
      </w:pPr>
      <w:r w:rsidRPr="0068227C">
        <w:rPr>
          <w:rFonts w:ascii="Cambria" w:hAnsi="Cambria"/>
        </w:rPr>
        <w:t>Date(s) of alleged incident</w:t>
      </w:r>
    </w:p>
    <w:p w14:paraId="43248B36" w14:textId="77777777" w:rsidR="004C0A40" w:rsidRPr="0068227C" w:rsidRDefault="004C0A40" w:rsidP="004C0A40">
      <w:pPr>
        <w:pStyle w:val="ListParagraph"/>
        <w:numPr>
          <w:ilvl w:val="0"/>
          <w:numId w:val="23"/>
        </w:numPr>
        <w:rPr>
          <w:rFonts w:ascii="Cambria" w:hAnsi="Cambria"/>
        </w:rPr>
      </w:pPr>
      <w:r w:rsidRPr="0068227C">
        <w:rPr>
          <w:rFonts w:ascii="Cambria" w:hAnsi="Cambria"/>
        </w:rPr>
        <w:t xml:space="preserve">Parties involved </w:t>
      </w:r>
    </w:p>
    <w:p w14:paraId="6BFD6105" w14:textId="02FE6E0A" w:rsidR="004C0A40" w:rsidRDefault="004C0A40" w:rsidP="004C0A40">
      <w:pPr>
        <w:pStyle w:val="ListParagraph"/>
        <w:numPr>
          <w:ilvl w:val="0"/>
          <w:numId w:val="23"/>
        </w:numPr>
        <w:rPr>
          <w:rFonts w:ascii="Cambria" w:hAnsi="Cambria"/>
        </w:rPr>
      </w:pPr>
      <w:r w:rsidRPr="0068227C">
        <w:rPr>
          <w:rFonts w:ascii="Cambria" w:hAnsi="Cambria"/>
        </w:rPr>
        <w:t xml:space="preserve">Witnesses (if applicable) </w:t>
      </w:r>
    </w:p>
    <w:p w14:paraId="727FE4D0" w14:textId="25A2E888" w:rsidR="004C0A40" w:rsidRDefault="004C0A40" w:rsidP="004C0A40">
      <w:pPr>
        <w:pStyle w:val="ListParagraph"/>
        <w:numPr>
          <w:ilvl w:val="0"/>
          <w:numId w:val="23"/>
        </w:numPr>
        <w:rPr>
          <w:rFonts w:ascii="Cambria" w:hAnsi="Cambria"/>
        </w:rPr>
      </w:pPr>
      <w:r w:rsidRPr="0068227C">
        <w:rPr>
          <w:rFonts w:ascii="Cambria" w:hAnsi="Cambria"/>
        </w:rPr>
        <w:t>Specific description of allegation(s) of discrimination and impact of alleged incident on the learning environment at the University</w:t>
      </w:r>
    </w:p>
    <w:p w14:paraId="75BF802C" w14:textId="77777777" w:rsidR="0030763A" w:rsidRPr="0068227C" w:rsidRDefault="0030763A" w:rsidP="0030763A">
      <w:pPr>
        <w:pStyle w:val="ListParagraph"/>
        <w:rPr>
          <w:rFonts w:ascii="Cambria" w:hAnsi="Cambria"/>
        </w:rPr>
      </w:pPr>
    </w:p>
    <w:p w14:paraId="2F7A0443" w14:textId="6DC1D504" w:rsidR="004C0A40" w:rsidRDefault="0030763A" w:rsidP="004C0A40">
      <w:pPr>
        <w:rPr>
          <w:rFonts w:ascii="Cambria" w:hAnsi="Cambria"/>
        </w:rPr>
      </w:pPr>
      <w:r>
        <w:rPr>
          <w:rFonts w:ascii="Cambria" w:hAnsi="Cambria"/>
        </w:rPr>
        <w:t>SDAC will review a</w:t>
      </w:r>
      <w:r w:rsidR="00C64204" w:rsidRPr="00F23A02">
        <w:rPr>
          <w:rFonts w:ascii="Cambria" w:hAnsi="Cambria"/>
        </w:rPr>
        <w:t xml:space="preserve">ll informal complaints within ten (10) </w:t>
      </w:r>
      <w:r>
        <w:rPr>
          <w:rFonts w:ascii="Cambria" w:hAnsi="Cambria"/>
        </w:rPr>
        <w:t>business</w:t>
      </w:r>
      <w:r w:rsidR="00C64204" w:rsidRPr="00F23A02">
        <w:rPr>
          <w:rFonts w:ascii="Cambria" w:hAnsi="Cambria"/>
        </w:rPr>
        <w:t xml:space="preserve"> days.</w:t>
      </w:r>
      <w:r>
        <w:rPr>
          <w:rFonts w:ascii="Cambria" w:hAnsi="Cambria"/>
        </w:rPr>
        <w:t xml:space="preserve">  </w:t>
      </w:r>
    </w:p>
    <w:p w14:paraId="7B70C450" w14:textId="30282F9E" w:rsidR="0030763A" w:rsidRDefault="0030763A" w:rsidP="004C0A40">
      <w:pPr>
        <w:rPr>
          <w:rFonts w:ascii="Cambria" w:hAnsi="Cambria"/>
        </w:rPr>
      </w:pPr>
    </w:p>
    <w:p w14:paraId="10B7924C" w14:textId="7BDD5362" w:rsidR="0030763A" w:rsidRDefault="00897C62" w:rsidP="004C0A40">
      <w:pPr>
        <w:rPr>
          <w:rFonts w:ascii="Cambria" w:hAnsi="Cambria"/>
        </w:rPr>
      </w:pPr>
      <w:r>
        <w:rPr>
          <w:rFonts w:ascii="Cambria" w:hAnsi="Cambria"/>
        </w:rPr>
        <w:t xml:space="preserve">Students are encouraged to participate in the informal complaint process in order to </w:t>
      </w:r>
      <w:r w:rsidR="000F4462">
        <w:rPr>
          <w:rFonts w:ascii="Cambria" w:hAnsi="Cambria"/>
        </w:rPr>
        <w:t xml:space="preserve">timely and </w:t>
      </w:r>
      <w:r>
        <w:rPr>
          <w:rFonts w:ascii="Cambria" w:hAnsi="Cambria"/>
        </w:rPr>
        <w:t>efficiently resolve their concerns</w:t>
      </w:r>
      <w:r w:rsidR="000F4462">
        <w:rPr>
          <w:rFonts w:ascii="Cambria" w:hAnsi="Cambria"/>
        </w:rPr>
        <w:t xml:space="preserve">. However, </w:t>
      </w:r>
      <w:r>
        <w:rPr>
          <w:rFonts w:ascii="Cambria" w:hAnsi="Cambria"/>
        </w:rPr>
        <w:t>p</w:t>
      </w:r>
      <w:r w:rsidR="0030763A">
        <w:rPr>
          <w:rFonts w:ascii="Cambria" w:hAnsi="Cambria"/>
        </w:rPr>
        <w:t xml:space="preserve">articipation in the process is </w:t>
      </w:r>
      <w:r w:rsidR="0030763A" w:rsidRPr="000E21C2">
        <w:rPr>
          <w:rFonts w:ascii="Cambria" w:hAnsi="Cambria"/>
          <w:u w:val="single"/>
        </w:rPr>
        <w:t>volunta</w:t>
      </w:r>
      <w:r w:rsidR="000F4462" w:rsidRPr="000E21C2">
        <w:rPr>
          <w:rFonts w:ascii="Cambria" w:hAnsi="Cambria"/>
          <w:u w:val="single"/>
        </w:rPr>
        <w:t>ry</w:t>
      </w:r>
      <w:r w:rsidR="000F4462">
        <w:rPr>
          <w:rFonts w:ascii="Cambria" w:hAnsi="Cambria"/>
        </w:rPr>
        <w:t>, and s</w:t>
      </w:r>
      <w:r w:rsidR="0030763A">
        <w:rPr>
          <w:rFonts w:ascii="Cambria" w:hAnsi="Cambria"/>
        </w:rPr>
        <w:t xml:space="preserve">tudents are </w:t>
      </w:r>
      <w:r w:rsidR="0030763A" w:rsidRPr="002B2A40">
        <w:rPr>
          <w:rFonts w:ascii="Cambria" w:hAnsi="Cambria"/>
          <w:u w:val="single"/>
        </w:rPr>
        <w:t>not</w:t>
      </w:r>
      <w:r w:rsidR="0030763A">
        <w:rPr>
          <w:rFonts w:ascii="Cambria" w:hAnsi="Cambria"/>
        </w:rPr>
        <w:t xml:space="preserve"> required to submit an informal complaint to the Director of SDAC </w:t>
      </w:r>
      <w:r w:rsidR="000F3DA0">
        <w:rPr>
          <w:rFonts w:ascii="Cambria" w:hAnsi="Cambria"/>
        </w:rPr>
        <w:t>before</w:t>
      </w:r>
      <w:r w:rsidR="0030763A">
        <w:rPr>
          <w:rFonts w:ascii="Cambria" w:hAnsi="Cambria"/>
        </w:rPr>
        <w:t xml:space="preserve"> seek</w:t>
      </w:r>
      <w:r w:rsidR="000F3DA0">
        <w:rPr>
          <w:rFonts w:ascii="Cambria" w:hAnsi="Cambria"/>
        </w:rPr>
        <w:t>ing</w:t>
      </w:r>
      <w:r w:rsidR="0030763A">
        <w:rPr>
          <w:rFonts w:ascii="Cambria" w:hAnsi="Cambria"/>
        </w:rPr>
        <w:t xml:space="preserve"> </w:t>
      </w:r>
      <w:r w:rsidR="00F16404">
        <w:rPr>
          <w:rFonts w:ascii="Cambria" w:hAnsi="Cambria"/>
        </w:rPr>
        <w:t xml:space="preserve">assistance from the </w:t>
      </w:r>
      <w:r w:rsidR="000F4462">
        <w:rPr>
          <w:rFonts w:ascii="Cambria" w:hAnsi="Cambria"/>
        </w:rPr>
        <w:t xml:space="preserve">University’s </w:t>
      </w:r>
      <w:r w:rsidR="00F16404">
        <w:rPr>
          <w:rFonts w:ascii="Cambria" w:hAnsi="Cambria"/>
        </w:rPr>
        <w:t>ADA Coordinator</w:t>
      </w:r>
      <w:r w:rsidR="000F4462">
        <w:rPr>
          <w:rFonts w:ascii="Cambria" w:hAnsi="Cambria"/>
        </w:rPr>
        <w:t>,</w:t>
      </w:r>
      <w:r w:rsidR="00F16404">
        <w:rPr>
          <w:rFonts w:ascii="Cambria" w:hAnsi="Cambria"/>
        </w:rPr>
        <w:t xml:space="preserve"> or </w:t>
      </w:r>
      <w:r w:rsidR="0030763A">
        <w:rPr>
          <w:rFonts w:ascii="Cambria" w:hAnsi="Cambria"/>
        </w:rPr>
        <w:t xml:space="preserve">resolution with </w:t>
      </w:r>
      <w:r w:rsidR="00E04F0E">
        <w:rPr>
          <w:rFonts w:ascii="Cambria" w:hAnsi="Cambria"/>
        </w:rPr>
        <w:t xml:space="preserve">the </w:t>
      </w:r>
      <w:r w:rsidR="0030763A" w:rsidRPr="0030763A">
        <w:rPr>
          <w:rFonts w:ascii="Cambria" w:hAnsi="Cambria"/>
        </w:rPr>
        <w:t>University’s Office for Equal Opportunity and Civil Rights</w:t>
      </w:r>
      <w:r w:rsidR="000F3DA0">
        <w:rPr>
          <w:rFonts w:ascii="Cambria" w:hAnsi="Cambria"/>
        </w:rPr>
        <w:t xml:space="preserve"> (</w:t>
      </w:r>
      <w:r w:rsidR="000F4462">
        <w:rPr>
          <w:rFonts w:ascii="Cambria" w:hAnsi="Cambria"/>
        </w:rPr>
        <w:t>EOCR</w:t>
      </w:r>
      <w:r w:rsidR="000F3DA0">
        <w:rPr>
          <w:rFonts w:ascii="Cambria" w:hAnsi="Cambria"/>
        </w:rPr>
        <w:t xml:space="preserve">) or the state or federal agency authorized to accept complaints. </w:t>
      </w:r>
      <w:r w:rsidR="000F4462">
        <w:rPr>
          <w:rFonts w:ascii="Cambria" w:hAnsi="Cambria"/>
        </w:rPr>
        <w:t xml:space="preserve">Moreover, students are never required to submit a complaint to any individual who they </w:t>
      </w:r>
      <w:r w:rsidR="000E21C2">
        <w:rPr>
          <w:rFonts w:ascii="Cambria" w:hAnsi="Cambria"/>
        </w:rPr>
        <w:t xml:space="preserve">believe </w:t>
      </w:r>
      <w:r w:rsidR="000F4462">
        <w:rPr>
          <w:rFonts w:ascii="Cambria" w:hAnsi="Cambria"/>
        </w:rPr>
        <w:t>to have engaged in discrimination or harassment based on disability or any other protected characteristic.</w:t>
      </w:r>
    </w:p>
    <w:p w14:paraId="1579EE05" w14:textId="12610B14" w:rsidR="000F4462" w:rsidRPr="00F23A02" w:rsidRDefault="000F4462" w:rsidP="000F4462">
      <w:pPr>
        <w:rPr>
          <w:rFonts w:ascii="Cambria" w:hAnsi="Cambria"/>
        </w:rPr>
      </w:pPr>
    </w:p>
    <w:p w14:paraId="01ACF92E" w14:textId="51D5DCDB" w:rsidR="000F4462" w:rsidRDefault="000F4462" w:rsidP="000F4462">
      <w:pPr>
        <w:rPr>
          <w:rFonts w:ascii="Cambria" w:hAnsi="Cambria"/>
        </w:rPr>
      </w:pPr>
      <w:r w:rsidRPr="00F23A02">
        <w:rPr>
          <w:rFonts w:ascii="Cambria" w:hAnsi="Cambria"/>
        </w:rPr>
        <w:t xml:space="preserve">The following person </w:t>
      </w:r>
      <w:r>
        <w:rPr>
          <w:rFonts w:ascii="Cambria" w:hAnsi="Cambria"/>
        </w:rPr>
        <w:t xml:space="preserve">at the University </w:t>
      </w:r>
      <w:r w:rsidRPr="00F23A02">
        <w:rPr>
          <w:rFonts w:ascii="Cambria" w:hAnsi="Cambria"/>
        </w:rPr>
        <w:t xml:space="preserve">has been designated to handle inquiries regarding the Americans with Disabilities Act, the Rehabilitation Act, and related statutes and regulations: </w:t>
      </w:r>
    </w:p>
    <w:p w14:paraId="63E01880" w14:textId="77777777" w:rsidR="000F4462" w:rsidRDefault="000F4462" w:rsidP="000F4462">
      <w:pPr>
        <w:rPr>
          <w:rFonts w:ascii="Cambria" w:hAnsi="Cambria"/>
        </w:rPr>
      </w:pPr>
    </w:p>
    <w:p w14:paraId="2718C896" w14:textId="77777777" w:rsidR="000F4462" w:rsidRDefault="000F4462" w:rsidP="000F4462">
      <w:pPr>
        <w:jc w:val="center"/>
        <w:rPr>
          <w:rFonts w:ascii="Cambria" w:hAnsi="Cambria"/>
        </w:rPr>
      </w:pPr>
      <w:r w:rsidRPr="00F23A02">
        <w:rPr>
          <w:rFonts w:ascii="Cambria" w:hAnsi="Cambria"/>
        </w:rPr>
        <w:t>Melvin Mallory</w:t>
      </w:r>
      <w:r>
        <w:rPr>
          <w:rFonts w:ascii="Cambria" w:hAnsi="Cambria"/>
        </w:rPr>
        <w:t>,</w:t>
      </w:r>
    </w:p>
    <w:p w14:paraId="7CD3E40D" w14:textId="77777777" w:rsidR="000F4462" w:rsidRDefault="000F4462" w:rsidP="000F4462">
      <w:pPr>
        <w:jc w:val="center"/>
        <w:rPr>
          <w:rFonts w:ascii="Cambria" w:hAnsi="Cambria"/>
        </w:rPr>
      </w:pPr>
      <w:r>
        <w:rPr>
          <w:rFonts w:ascii="Cambria" w:hAnsi="Cambria"/>
        </w:rPr>
        <w:t xml:space="preserve"> </w:t>
      </w:r>
      <w:r w:rsidRPr="00F23A02">
        <w:rPr>
          <w:rFonts w:ascii="Cambria" w:hAnsi="Cambria"/>
        </w:rPr>
        <w:t>ADA Coordinator</w:t>
      </w:r>
    </w:p>
    <w:p w14:paraId="67E0C473" w14:textId="4B8A095D" w:rsidR="000F4462" w:rsidRDefault="000F4462" w:rsidP="000F4462">
      <w:pPr>
        <w:jc w:val="center"/>
        <w:rPr>
          <w:rFonts w:ascii="Cambria" w:hAnsi="Cambria"/>
        </w:rPr>
      </w:pPr>
      <w:r w:rsidRPr="00F23A02">
        <w:rPr>
          <w:rFonts w:ascii="Cambria" w:hAnsi="Cambria"/>
        </w:rPr>
        <w:t>Office for Equal Opportunity and Civil Rights</w:t>
      </w:r>
    </w:p>
    <w:p w14:paraId="34DD6830" w14:textId="77777777" w:rsidR="000F4462" w:rsidRPr="006142B4" w:rsidRDefault="000F4462" w:rsidP="000F4462">
      <w:pPr>
        <w:jc w:val="center"/>
        <w:rPr>
          <w:rFonts w:ascii="Cambria" w:hAnsi="Cambria"/>
        </w:rPr>
      </w:pPr>
      <w:r w:rsidRPr="006142B4">
        <w:rPr>
          <w:rFonts w:ascii="Cambria" w:hAnsi="Cambria"/>
        </w:rPr>
        <w:t>2015 Ivy Road, Room 321</w:t>
      </w:r>
    </w:p>
    <w:p w14:paraId="2CF2CF4F" w14:textId="77777777" w:rsidR="000F4462" w:rsidRDefault="000F4462" w:rsidP="000F4462">
      <w:pPr>
        <w:jc w:val="center"/>
        <w:rPr>
          <w:rFonts w:ascii="Cambria" w:hAnsi="Cambria"/>
        </w:rPr>
      </w:pPr>
      <w:r w:rsidRPr="006142B4">
        <w:rPr>
          <w:rFonts w:ascii="Cambria" w:hAnsi="Cambria"/>
        </w:rPr>
        <w:t>P</w:t>
      </w:r>
      <w:r w:rsidRPr="00F23A02">
        <w:rPr>
          <w:rFonts w:ascii="Cambria" w:hAnsi="Cambria"/>
        </w:rPr>
        <w:t>.O. Box 400219</w:t>
      </w:r>
    </w:p>
    <w:p w14:paraId="7A07C351" w14:textId="77777777" w:rsidR="000F4462" w:rsidRDefault="000F4462" w:rsidP="000F4462">
      <w:pPr>
        <w:jc w:val="center"/>
        <w:rPr>
          <w:rFonts w:ascii="Cambria" w:hAnsi="Cambria"/>
        </w:rPr>
      </w:pPr>
      <w:r w:rsidRPr="00F23A02">
        <w:rPr>
          <w:rFonts w:ascii="Cambria" w:hAnsi="Cambria"/>
        </w:rPr>
        <w:t>Charlottesville, VA 22904</w:t>
      </w:r>
    </w:p>
    <w:p w14:paraId="16DCEE6B" w14:textId="77777777" w:rsidR="000F4462" w:rsidRDefault="000F4462" w:rsidP="000F4462">
      <w:pPr>
        <w:jc w:val="center"/>
        <w:rPr>
          <w:rFonts w:ascii="Cambria" w:hAnsi="Cambria"/>
        </w:rPr>
      </w:pPr>
      <w:r w:rsidRPr="00F23A02">
        <w:rPr>
          <w:rFonts w:ascii="Cambria" w:hAnsi="Cambria"/>
        </w:rPr>
        <w:t>(434) 924-3295</w:t>
      </w:r>
    </w:p>
    <w:p w14:paraId="34B3393E" w14:textId="77777777" w:rsidR="000F4462" w:rsidRDefault="00832BAC" w:rsidP="000F4462">
      <w:pPr>
        <w:jc w:val="center"/>
        <w:rPr>
          <w:rFonts w:ascii="Cambria" w:hAnsi="Cambria"/>
        </w:rPr>
      </w:pPr>
      <w:hyperlink r:id="rId24" w:history="1">
        <w:r w:rsidR="000F4462" w:rsidRPr="00167DC7">
          <w:rPr>
            <w:rStyle w:val="Hyperlink"/>
            <w:rFonts w:ascii="Cambria" w:hAnsi="Cambria"/>
          </w:rPr>
          <w:t>ADACoordinator@virginia.edu</w:t>
        </w:r>
      </w:hyperlink>
    </w:p>
    <w:p w14:paraId="378A698A" w14:textId="034C49F4" w:rsidR="000F4462" w:rsidRDefault="000F4462" w:rsidP="004C0A40">
      <w:pPr>
        <w:rPr>
          <w:rFonts w:ascii="Cambria" w:hAnsi="Cambria"/>
        </w:rPr>
      </w:pPr>
    </w:p>
    <w:p w14:paraId="0B2BB8B1" w14:textId="208DC606" w:rsidR="000F4462" w:rsidRDefault="000F4462" w:rsidP="000F4462">
      <w:r>
        <w:rPr>
          <w:rFonts w:ascii="Cambria" w:hAnsi="Cambria"/>
        </w:rPr>
        <w:t xml:space="preserve">The ADA Coordinator is available to students and SDAC for consultation and assistance with the resolution of disability-related issues and concerns. </w:t>
      </w:r>
    </w:p>
    <w:p w14:paraId="367AE818" w14:textId="48F5011D" w:rsidR="000F4462" w:rsidRPr="00F23A02" w:rsidRDefault="000F4462" w:rsidP="004C0A40">
      <w:pPr>
        <w:rPr>
          <w:rFonts w:ascii="Cambria" w:hAnsi="Cambria"/>
        </w:rPr>
      </w:pPr>
    </w:p>
    <w:p w14:paraId="77024C30" w14:textId="6A7C983C" w:rsidR="004C0A40" w:rsidRPr="00DD4489" w:rsidRDefault="0030763A" w:rsidP="004C0A40">
      <w:pPr>
        <w:pStyle w:val="Heading3"/>
      </w:pPr>
      <w:bookmarkStart w:id="35" w:name="_Toc2608729"/>
      <w:r>
        <w:t>Alternative or Formal Resolution with the University’s Office for Equal Opportunity and Civil Rights</w:t>
      </w:r>
      <w:r w:rsidR="00DB3FE4">
        <w:t xml:space="preserve"> (EOCR)</w:t>
      </w:r>
      <w:bookmarkEnd w:id="35"/>
      <w:r>
        <w:t xml:space="preserve"> </w:t>
      </w:r>
    </w:p>
    <w:p w14:paraId="05032A79" w14:textId="07CB9A27" w:rsidR="00DB3FE4" w:rsidRDefault="00DB3FE4" w:rsidP="00DB3FE4"/>
    <w:p w14:paraId="65810D8A" w14:textId="33852FD1" w:rsidR="00DB3FE4" w:rsidRDefault="000E21C2" w:rsidP="00DB3FE4">
      <w:r>
        <w:t xml:space="preserve">The University’s Office for Equal Opportunity and Civil Rights (EOCR) is responsible for ensuring compliance with the </w:t>
      </w:r>
      <w:hyperlink r:id="rId25" w:history="1">
        <w:r w:rsidRPr="00AA6189">
          <w:rPr>
            <w:rStyle w:val="Hyperlink"/>
          </w:rPr>
          <w:t>University’s Notice of Non-Discrimination and Equal Opportunity Statement</w:t>
        </w:r>
      </w:hyperlink>
      <w:r>
        <w:t xml:space="preserve"> and t</w:t>
      </w:r>
      <w:r w:rsidR="00DB3FE4">
        <w:t xml:space="preserve">he </w:t>
      </w:r>
      <w:hyperlink r:id="rId26" w:history="1">
        <w:r w:rsidR="00DB3FE4" w:rsidRPr="008D3CE3">
          <w:rPr>
            <w:rStyle w:val="Hyperlink"/>
          </w:rPr>
          <w:t>University’s Preventing and Addressing Discrimination and Harassment Policy</w:t>
        </w:r>
      </w:hyperlink>
      <w:r w:rsidR="00DB3FE4">
        <w:t xml:space="preserve"> (PADH Policy)</w:t>
      </w:r>
      <w:r>
        <w:t>, which</w:t>
      </w:r>
      <w:r w:rsidR="00DB3FE4">
        <w:t xml:space="preserve"> prohibits discrimination and harassment based on disability. Examples of alleged discrimination involving students with disabilities include failure to provide agreed upon accommodations or failure to engage in the interactive process resulting in denial of an accommodation.   </w:t>
      </w:r>
    </w:p>
    <w:p w14:paraId="009C7ABB" w14:textId="77777777" w:rsidR="00DB3FE4" w:rsidRDefault="00DB3FE4" w:rsidP="004C0A40">
      <w:pPr>
        <w:rPr>
          <w:rFonts w:ascii="Cambria" w:hAnsi="Cambria"/>
          <w:highlight w:val="yellow"/>
        </w:rPr>
      </w:pPr>
    </w:p>
    <w:p w14:paraId="1B29A6B9" w14:textId="101D280A" w:rsidR="00F16404" w:rsidRDefault="00BA7E73" w:rsidP="004C0A40">
      <w:pPr>
        <w:rPr>
          <w:rFonts w:ascii="Cambria" w:hAnsi="Cambria"/>
        </w:rPr>
      </w:pPr>
      <w:r>
        <w:rPr>
          <w:rFonts w:ascii="Cambria" w:hAnsi="Cambria"/>
        </w:rPr>
        <w:t>Students may seek alternative or formal resolution with</w:t>
      </w:r>
      <w:r w:rsidR="000F3DA0">
        <w:rPr>
          <w:rFonts w:ascii="Cambria" w:hAnsi="Cambria"/>
        </w:rPr>
        <w:t xml:space="preserve"> EOCR </w:t>
      </w:r>
      <w:r>
        <w:rPr>
          <w:rFonts w:ascii="Cambria" w:hAnsi="Cambria"/>
        </w:rPr>
        <w:t xml:space="preserve">in accordance with the University’s </w:t>
      </w:r>
      <w:hyperlink r:id="rId27" w:history="1">
        <w:r w:rsidRPr="008D3CE3">
          <w:rPr>
            <w:rStyle w:val="Hyperlink"/>
            <w:rFonts w:ascii="Cambria" w:hAnsi="Cambria"/>
          </w:rPr>
          <w:t>Preventing and Addressing Discrimination, Harassment, and Retaliation (“PADHR”) Complaint Procedures</w:t>
        </w:r>
      </w:hyperlink>
      <w:r w:rsidR="00DB3FE4">
        <w:rPr>
          <w:rFonts w:ascii="Cambria" w:hAnsi="Cambria"/>
        </w:rPr>
        <w:t xml:space="preserve">, which are available on </w:t>
      </w:r>
      <w:r w:rsidR="00322773">
        <w:rPr>
          <w:rFonts w:ascii="Cambria" w:hAnsi="Cambria"/>
        </w:rPr>
        <w:t>EOCR’s website</w:t>
      </w:r>
      <w:r w:rsidR="008D3CE3">
        <w:rPr>
          <w:rFonts w:ascii="Cambria" w:hAnsi="Cambria"/>
        </w:rPr>
        <w:t xml:space="preserve">. </w:t>
      </w:r>
      <w:r w:rsidR="00322773">
        <w:rPr>
          <w:rFonts w:ascii="Cambria" w:hAnsi="Cambria"/>
        </w:rPr>
        <w:t>T</w:t>
      </w:r>
      <w:r w:rsidR="003B7605">
        <w:rPr>
          <w:rFonts w:ascii="Cambria" w:hAnsi="Cambria"/>
        </w:rPr>
        <w:t xml:space="preserve">o </w:t>
      </w:r>
      <w:r w:rsidR="00322773">
        <w:rPr>
          <w:rFonts w:ascii="Cambria" w:hAnsi="Cambria"/>
        </w:rPr>
        <w:t xml:space="preserve">initiate a </w:t>
      </w:r>
      <w:r w:rsidR="003B7605">
        <w:rPr>
          <w:rFonts w:ascii="Cambria" w:hAnsi="Cambria"/>
        </w:rPr>
        <w:t>request</w:t>
      </w:r>
      <w:r w:rsidR="00322773">
        <w:rPr>
          <w:rFonts w:ascii="Cambria" w:hAnsi="Cambria"/>
        </w:rPr>
        <w:t xml:space="preserve"> for </w:t>
      </w:r>
      <w:r w:rsidR="003B7605">
        <w:rPr>
          <w:rFonts w:ascii="Cambria" w:hAnsi="Cambria"/>
        </w:rPr>
        <w:t>resolution</w:t>
      </w:r>
      <w:r w:rsidR="00322773">
        <w:rPr>
          <w:rFonts w:ascii="Cambria" w:hAnsi="Cambria"/>
        </w:rPr>
        <w:t xml:space="preserve"> under the PADHR Complaint Procedures</w:t>
      </w:r>
      <w:r>
        <w:rPr>
          <w:rFonts w:ascii="Cambria" w:hAnsi="Cambria"/>
        </w:rPr>
        <w:t>, please contact EOCR at (434) 924-3200</w:t>
      </w:r>
      <w:r w:rsidR="006142B4">
        <w:rPr>
          <w:rFonts w:ascii="Cambria" w:hAnsi="Cambria"/>
        </w:rPr>
        <w:t xml:space="preserve"> or</w:t>
      </w:r>
      <w:r>
        <w:rPr>
          <w:rFonts w:ascii="Cambria" w:hAnsi="Cambria"/>
        </w:rPr>
        <w:t xml:space="preserve"> </w:t>
      </w:r>
      <w:hyperlink r:id="rId28" w:history="1">
        <w:r w:rsidRPr="00B734EC">
          <w:rPr>
            <w:rStyle w:val="Hyperlink"/>
            <w:rFonts w:ascii="Cambria" w:hAnsi="Cambria"/>
          </w:rPr>
          <w:t>uvaeocr@virginia.edu</w:t>
        </w:r>
      </w:hyperlink>
      <w:r w:rsidR="00322773">
        <w:rPr>
          <w:rFonts w:ascii="Cambria" w:hAnsi="Cambria"/>
        </w:rPr>
        <w:t>.</w:t>
      </w:r>
      <w:r>
        <w:rPr>
          <w:rFonts w:ascii="Cambria" w:hAnsi="Cambria"/>
        </w:rPr>
        <w:t xml:space="preserve"> </w:t>
      </w:r>
    </w:p>
    <w:p w14:paraId="5F6FF551" w14:textId="0BFC2848" w:rsidR="00E04F0E" w:rsidRDefault="00E04F0E" w:rsidP="004C0A40">
      <w:pPr>
        <w:rPr>
          <w:rFonts w:ascii="Cambria" w:hAnsi="Cambria"/>
        </w:rPr>
      </w:pPr>
    </w:p>
    <w:p w14:paraId="585C9B30" w14:textId="5927AA58" w:rsidR="00E04F0E" w:rsidRDefault="00E04F0E" w:rsidP="00E04F0E">
      <w:r>
        <w:t xml:space="preserve">The University prohibits retaliation against individuals who complain of discrimination or harassment in violation of the PADH Policy, or who assist or participate in the process to resolve such complaints.  </w:t>
      </w:r>
      <w:r w:rsidRPr="00AA6189">
        <w:t>See</w:t>
      </w:r>
      <w:r>
        <w:t xml:space="preserve"> University policy HRM-010: </w:t>
      </w:r>
      <w:hyperlink r:id="rId29" w:history="1">
        <w:r w:rsidRPr="008D3CE3">
          <w:rPr>
            <w:rStyle w:val="Hyperlink"/>
          </w:rPr>
          <w:t>Preventing and Addressing Retaliation</w:t>
        </w:r>
      </w:hyperlink>
      <w:r>
        <w:t xml:space="preserve"> for additional information.</w:t>
      </w:r>
    </w:p>
    <w:p w14:paraId="3294B63B" w14:textId="77777777" w:rsidR="000E21C2" w:rsidRDefault="000E21C2" w:rsidP="00E04F0E"/>
    <w:p w14:paraId="7EA19E75" w14:textId="16F53688" w:rsidR="004C0A40" w:rsidRDefault="004C0A40" w:rsidP="004C0A40">
      <w:pPr>
        <w:pStyle w:val="Heading3"/>
      </w:pPr>
      <w:bookmarkStart w:id="36" w:name="_Toc2608730"/>
      <w:r w:rsidRPr="00DD4489">
        <w:t xml:space="preserve">Office </w:t>
      </w:r>
      <w:r w:rsidR="00577B5B">
        <w:t xml:space="preserve">for </w:t>
      </w:r>
      <w:r w:rsidRPr="00DD4489">
        <w:t>Civil Rights</w:t>
      </w:r>
      <w:bookmarkEnd w:id="36"/>
      <w:r>
        <w:t xml:space="preserve"> </w:t>
      </w:r>
    </w:p>
    <w:p w14:paraId="1B78C678" w14:textId="77777777" w:rsidR="007A60F0" w:rsidRPr="007A60F0" w:rsidRDefault="007A60F0" w:rsidP="007A60F0"/>
    <w:p w14:paraId="1948E950" w14:textId="2807C511" w:rsidR="004C0A40" w:rsidRPr="00F23A02" w:rsidRDefault="004C0A40" w:rsidP="004C0A40">
      <w:pPr>
        <w:rPr>
          <w:rFonts w:ascii="Cambria" w:hAnsi="Cambria"/>
        </w:rPr>
      </w:pPr>
      <w:r w:rsidRPr="00F23A02">
        <w:rPr>
          <w:rFonts w:ascii="Cambria" w:hAnsi="Cambria"/>
        </w:rPr>
        <w:t>Any person has the right to file a complaint with the Office f</w:t>
      </w:r>
      <w:r w:rsidR="00577B5B">
        <w:rPr>
          <w:rFonts w:ascii="Cambria" w:hAnsi="Cambria"/>
        </w:rPr>
        <w:t>or</w:t>
      </w:r>
      <w:r w:rsidRPr="00F23A02">
        <w:rPr>
          <w:rFonts w:ascii="Cambria" w:hAnsi="Cambria"/>
        </w:rPr>
        <w:t xml:space="preserve"> Civil Rights of the U.S. Department of Education. To file a complaint with the Office f</w:t>
      </w:r>
      <w:r w:rsidR="00224CEC">
        <w:rPr>
          <w:rFonts w:ascii="Cambria" w:hAnsi="Cambria"/>
        </w:rPr>
        <w:t>or</w:t>
      </w:r>
      <w:r w:rsidRPr="00F23A02">
        <w:rPr>
          <w:rFonts w:ascii="Cambria" w:hAnsi="Cambria"/>
        </w:rPr>
        <w:t xml:space="preserve"> Civil Rights, please contact:</w:t>
      </w:r>
    </w:p>
    <w:p w14:paraId="1D2B70D1" w14:textId="77777777" w:rsidR="004C0A40" w:rsidRPr="00F23A02" w:rsidRDefault="004C0A40" w:rsidP="004C0A40">
      <w:pPr>
        <w:rPr>
          <w:rFonts w:ascii="Cambria" w:hAnsi="Cambria"/>
        </w:rPr>
      </w:pPr>
    </w:p>
    <w:p w14:paraId="6C19C11A" w14:textId="0F5EE634" w:rsidR="004C0A40" w:rsidRDefault="004C0A40" w:rsidP="004C0A40">
      <w:pPr>
        <w:jc w:val="center"/>
        <w:rPr>
          <w:rFonts w:ascii="Cambria" w:hAnsi="Cambria"/>
        </w:rPr>
      </w:pPr>
      <w:r w:rsidRPr="00F23A02">
        <w:rPr>
          <w:rFonts w:ascii="Cambria" w:hAnsi="Cambria"/>
        </w:rPr>
        <w:t>U.S. Department of Education</w:t>
      </w:r>
    </w:p>
    <w:p w14:paraId="46B21642" w14:textId="3352218B" w:rsidR="007A60F0" w:rsidRPr="00F23A02" w:rsidRDefault="007A60F0" w:rsidP="004C0A40">
      <w:pPr>
        <w:jc w:val="center"/>
        <w:rPr>
          <w:rFonts w:ascii="Cambria" w:hAnsi="Cambria"/>
        </w:rPr>
      </w:pPr>
      <w:r>
        <w:rPr>
          <w:rFonts w:ascii="Cambria" w:hAnsi="Cambria"/>
        </w:rPr>
        <w:t>Office for Civil Rights (Metro Office)</w:t>
      </w:r>
    </w:p>
    <w:p w14:paraId="3311E4AD" w14:textId="77777777" w:rsidR="004C0A40" w:rsidRPr="00F23A02" w:rsidRDefault="004C0A40" w:rsidP="004C0A40">
      <w:pPr>
        <w:jc w:val="center"/>
        <w:rPr>
          <w:rFonts w:ascii="Cambria" w:hAnsi="Cambria"/>
        </w:rPr>
      </w:pPr>
      <w:r w:rsidRPr="00F23A02">
        <w:rPr>
          <w:rFonts w:ascii="Cambria" w:hAnsi="Cambria"/>
        </w:rPr>
        <w:t>400 Maryland Avenue, S.W.</w:t>
      </w:r>
    </w:p>
    <w:p w14:paraId="507E9FC8" w14:textId="77777777" w:rsidR="004C0A40" w:rsidRPr="00F23A02" w:rsidRDefault="004C0A40" w:rsidP="004C0A40">
      <w:pPr>
        <w:jc w:val="center"/>
        <w:rPr>
          <w:rFonts w:ascii="Cambria" w:hAnsi="Cambria"/>
        </w:rPr>
      </w:pPr>
      <w:r w:rsidRPr="00F23A02">
        <w:rPr>
          <w:rFonts w:ascii="Cambria" w:hAnsi="Cambria"/>
        </w:rPr>
        <w:t>Washington, DC 20202-1475</w:t>
      </w:r>
    </w:p>
    <w:p w14:paraId="24C49AD1" w14:textId="77777777" w:rsidR="004C0A40" w:rsidRPr="00F23A02" w:rsidRDefault="004C0A40" w:rsidP="004C0A40">
      <w:pPr>
        <w:jc w:val="center"/>
        <w:rPr>
          <w:rFonts w:ascii="Cambria" w:hAnsi="Cambria"/>
        </w:rPr>
      </w:pPr>
      <w:r w:rsidRPr="00F23A02">
        <w:rPr>
          <w:rFonts w:ascii="Cambria" w:hAnsi="Cambria"/>
        </w:rPr>
        <w:t>Telephone: (202) 453-6020</w:t>
      </w:r>
    </w:p>
    <w:p w14:paraId="053BD6BC" w14:textId="429B8FFF" w:rsidR="005D761C" w:rsidRDefault="004C0A40" w:rsidP="002D0424">
      <w:pPr>
        <w:jc w:val="center"/>
        <w:rPr>
          <w:rStyle w:val="Hyperlink"/>
          <w:rFonts w:ascii="Cambria" w:hAnsi="Cambria"/>
        </w:rPr>
      </w:pPr>
      <w:r w:rsidRPr="00F23A02">
        <w:rPr>
          <w:rFonts w:ascii="Cambria" w:hAnsi="Cambria"/>
        </w:rPr>
        <w:t xml:space="preserve">Email: </w:t>
      </w:r>
      <w:hyperlink r:id="rId30" w:history="1">
        <w:r w:rsidRPr="00167DC7">
          <w:rPr>
            <w:rStyle w:val="Hyperlink"/>
            <w:rFonts w:ascii="Cambria" w:hAnsi="Cambria"/>
          </w:rPr>
          <w:t>OCR.DC@ed.gov</w:t>
        </w:r>
      </w:hyperlink>
    </w:p>
    <w:p w14:paraId="47BD4DE8" w14:textId="2570C378" w:rsidR="007A60F0" w:rsidRDefault="007A60F0" w:rsidP="007A60F0"/>
    <w:p w14:paraId="57385993" w14:textId="2598DCF5" w:rsidR="007A60F0" w:rsidRDefault="000E21C2" w:rsidP="00701062">
      <w:pPr>
        <w:pStyle w:val="Heading2"/>
      </w:pPr>
      <w:bookmarkStart w:id="37" w:name="_Toc2608731"/>
      <w:r>
        <w:t>KEY DEFINITIONS</w:t>
      </w:r>
      <w:bookmarkEnd w:id="37"/>
      <w:r w:rsidR="007A60F0">
        <w:t xml:space="preserve"> </w:t>
      </w:r>
    </w:p>
    <w:p w14:paraId="68B04257" w14:textId="4D62E235" w:rsidR="00927830" w:rsidRDefault="00927830" w:rsidP="00927830"/>
    <w:p w14:paraId="658CF5F3" w14:textId="349476A8" w:rsidR="00927830" w:rsidRPr="00927830" w:rsidRDefault="00927830" w:rsidP="00927830">
      <w:r>
        <w:t>SDAC lists key definitions below to aid individuals in understanding these Procedures and Guidelines:</w:t>
      </w:r>
    </w:p>
    <w:p w14:paraId="7D7BD4AB" w14:textId="152030F6" w:rsidR="007A60F0" w:rsidRDefault="007A60F0" w:rsidP="007A60F0"/>
    <w:p w14:paraId="375C167F" w14:textId="38365F1B" w:rsidR="007A60F0" w:rsidRDefault="007A60F0" w:rsidP="007A60F0">
      <w:pPr>
        <w:pStyle w:val="ListParagraph"/>
        <w:numPr>
          <w:ilvl w:val="0"/>
          <w:numId w:val="29"/>
        </w:numPr>
      </w:pPr>
      <w:r w:rsidRPr="007A60F0">
        <w:rPr>
          <w:b/>
        </w:rPr>
        <w:t>Accommodations</w:t>
      </w:r>
      <w:r>
        <w:t xml:space="preserve">:  </w:t>
      </w:r>
      <w:r w:rsidRPr="007D385E">
        <w:t>academic adjustments and auxiliary aids and services that are necessary to afford students with a disability an equal opportunity to participate in the University’s programs and activities</w:t>
      </w:r>
      <w:r>
        <w:t>.</w:t>
      </w:r>
    </w:p>
    <w:p w14:paraId="62D7C90C" w14:textId="374EAACD" w:rsidR="007A60F0" w:rsidRDefault="007A60F0" w:rsidP="007A60F0">
      <w:pPr>
        <w:pStyle w:val="ListParagraph"/>
        <w:numPr>
          <w:ilvl w:val="0"/>
          <w:numId w:val="29"/>
        </w:numPr>
      </w:pPr>
      <w:r w:rsidRPr="007A60F0">
        <w:rPr>
          <w:b/>
        </w:rPr>
        <w:t>Disability</w:t>
      </w:r>
      <w:r>
        <w:rPr>
          <w:b/>
        </w:rPr>
        <w:t>:</w:t>
      </w:r>
      <w:r>
        <w:t xml:space="preserve">  a physical or mental impairment that substantially limits one or more major life activities.  </w:t>
      </w:r>
    </w:p>
    <w:p w14:paraId="0B48B312" w14:textId="5C624E5D" w:rsidR="007A60F0" w:rsidRDefault="007A60F0" w:rsidP="007A60F0">
      <w:pPr>
        <w:pStyle w:val="ListParagraph"/>
        <w:numPr>
          <w:ilvl w:val="0"/>
          <w:numId w:val="29"/>
        </w:numPr>
      </w:pPr>
      <w:r w:rsidRPr="007A60F0">
        <w:rPr>
          <w:b/>
        </w:rPr>
        <w:t>Physical impairment:</w:t>
      </w:r>
      <w:r>
        <w:t xml:space="preserve">  </w:t>
      </w:r>
      <w:r w:rsidRPr="002F6A89">
        <w:t xml:space="preserve">any physiological disorder or condition, cosmetic disfigurement, or anatomical loss affecting one or more of </w:t>
      </w:r>
      <w:r>
        <w:t>a</w:t>
      </w:r>
      <w:r w:rsidRPr="002F6A89">
        <w:t xml:space="preserve"> body systems</w:t>
      </w:r>
      <w:r>
        <w:t xml:space="preserve">, </w:t>
      </w:r>
      <w:r w:rsidRPr="007A60F0">
        <w:rPr>
          <w:i/>
        </w:rPr>
        <w:t>e.g.</w:t>
      </w:r>
      <w:r>
        <w:t>,</w:t>
      </w:r>
      <w:r w:rsidRPr="002F6A89">
        <w:t xml:space="preserve"> neurological</w:t>
      </w:r>
      <w:r>
        <w:t xml:space="preserve">, </w:t>
      </w:r>
      <w:r w:rsidRPr="002F6A89">
        <w:t>musculoskeletal</w:t>
      </w:r>
      <w:r>
        <w:t xml:space="preserve">, </w:t>
      </w:r>
      <w:r w:rsidRPr="002F6A89">
        <w:t>respiratory</w:t>
      </w:r>
      <w:r>
        <w:t>, cardiovascular,</w:t>
      </w:r>
      <w:r w:rsidRPr="002F6A89">
        <w:t xml:space="preserve"> reproductive, digestive, </w:t>
      </w:r>
      <w:r>
        <w:t>skin,</w:t>
      </w:r>
      <w:r w:rsidRPr="002F6A89">
        <w:t xml:space="preserve"> and endocrine</w:t>
      </w:r>
      <w:r>
        <w:t>.</w:t>
      </w:r>
    </w:p>
    <w:p w14:paraId="7F0A679E" w14:textId="55982E3E" w:rsidR="007A60F0" w:rsidRDefault="007A60F0" w:rsidP="007A60F0">
      <w:pPr>
        <w:pStyle w:val="ListParagraph"/>
        <w:numPr>
          <w:ilvl w:val="0"/>
          <w:numId w:val="29"/>
        </w:numPr>
      </w:pPr>
      <w:r w:rsidRPr="007A60F0">
        <w:rPr>
          <w:b/>
        </w:rPr>
        <w:t>Mental impairment:</w:t>
      </w:r>
      <w:r>
        <w:t xml:space="preserve"> </w:t>
      </w:r>
      <w:r w:rsidRPr="002F6A89">
        <w:t>a mental or psychological disorder, such as intellectual disability, organic brain syndrome, emotional or mental illness, and specific learning disabilities.</w:t>
      </w:r>
    </w:p>
    <w:p w14:paraId="606F6D74" w14:textId="77777777" w:rsidR="007A60F0" w:rsidRDefault="007A60F0" w:rsidP="007A60F0">
      <w:pPr>
        <w:pStyle w:val="ListParagraph"/>
        <w:numPr>
          <w:ilvl w:val="0"/>
          <w:numId w:val="29"/>
        </w:numPr>
      </w:pPr>
      <w:r w:rsidRPr="007A60F0">
        <w:rPr>
          <w:b/>
        </w:rPr>
        <w:t>Major life activities</w:t>
      </w:r>
      <w:r>
        <w:rPr>
          <w:b/>
        </w:rPr>
        <w:t xml:space="preserve">: </w:t>
      </w:r>
      <w:r w:rsidRPr="003944BC">
        <w:t xml:space="preserve">functions </w:t>
      </w:r>
      <w:r>
        <w:t>including, but not limited, to</w:t>
      </w:r>
      <w:r w:rsidRPr="003944BC">
        <w:t xml:space="preserve"> learning, caring for one's self, performing manual tasks, walking, seeing, hearing, speaking, breathing, and working</w:t>
      </w:r>
      <w:r>
        <w:t xml:space="preserve">, </w:t>
      </w:r>
      <w:r w:rsidRPr="003944BC">
        <w:t>eating, sleeping, standing, lifting, bending, reading, concentrating, thinking, and communicating.</w:t>
      </w:r>
      <w:r>
        <w:t xml:space="preserve">   These are examples and not an exhaustive list. </w:t>
      </w:r>
    </w:p>
    <w:p w14:paraId="0B842C2E" w14:textId="6F3E60FA" w:rsidR="007A60F0" w:rsidRDefault="007A60F0" w:rsidP="007A60F0">
      <w:pPr>
        <w:pStyle w:val="ListParagraph"/>
        <w:numPr>
          <w:ilvl w:val="0"/>
          <w:numId w:val="29"/>
        </w:numPr>
        <w:rPr>
          <w:rFonts w:ascii="Cambria" w:hAnsi="Cambria"/>
          <w:color w:val="auto"/>
        </w:rPr>
      </w:pPr>
      <w:r>
        <w:rPr>
          <w:b/>
        </w:rPr>
        <w:t>Temporary impairment:</w:t>
      </w:r>
      <w:r>
        <w:t xml:space="preserve">  an impairment </w:t>
      </w:r>
      <w:r w:rsidRPr="007A60F0">
        <w:rPr>
          <w:rFonts w:ascii="Cambria" w:hAnsi="Cambria"/>
          <w:color w:val="auto"/>
        </w:rPr>
        <w:t>that is episodic or in remission</w:t>
      </w:r>
      <w:r w:rsidR="000A2FCA">
        <w:rPr>
          <w:rFonts w:ascii="Cambria" w:hAnsi="Cambria"/>
          <w:color w:val="auto"/>
        </w:rPr>
        <w:t xml:space="preserve"> and may constitute a </w:t>
      </w:r>
      <w:r w:rsidRPr="007A60F0">
        <w:rPr>
          <w:rFonts w:ascii="Cambria" w:hAnsi="Cambria"/>
          <w:color w:val="auto"/>
        </w:rPr>
        <w:t>disability under thes</w:t>
      </w:r>
      <w:r w:rsidR="000A2FCA">
        <w:rPr>
          <w:rFonts w:ascii="Cambria" w:hAnsi="Cambria"/>
          <w:color w:val="auto"/>
        </w:rPr>
        <w:t xml:space="preserve">e Procedures and Guidelines if </w:t>
      </w:r>
      <w:r w:rsidRPr="007A60F0">
        <w:rPr>
          <w:rFonts w:ascii="Cambria" w:hAnsi="Cambria"/>
          <w:color w:val="auto"/>
        </w:rPr>
        <w:t>t</w:t>
      </w:r>
      <w:r w:rsidR="000A2FCA">
        <w:rPr>
          <w:rFonts w:ascii="Cambria" w:hAnsi="Cambria"/>
          <w:color w:val="auto"/>
        </w:rPr>
        <w:t>he impairment</w:t>
      </w:r>
      <w:r w:rsidRPr="007A60F0">
        <w:rPr>
          <w:rFonts w:ascii="Cambria" w:hAnsi="Cambria"/>
          <w:color w:val="auto"/>
        </w:rPr>
        <w:t xml:space="preserve"> would substantially limit a major life activity when active</w:t>
      </w:r>
      <w:r w:rsidR="000A2FCA">
        <w:rPr>
          <w:rFonts w:ascii="Cambria" w:hAnsi="Cambria"/>
          <w:color w:val="auto"/>
        </w:rPr>
        <w:t xml:space="preserve"> for an extended period of time</w:t>
      </w:r>
      <w:r w:rsidRPr="007A60F0">
        <w:rPr>
          <w:rFonts w:ascii="Cambria" w:hAnsi="Cambria"/>
          <w:color w:val="auto"/>
        </w:rPr>
        <w:t>. The issue of whether a temporary impairment is substantial enough to be a disability is addressed by SDAC on a case-by-case basis, taking into consideration both the duration (or expected duration) of the impairment and the extent to which it actually limits a major life activity.</w:t>
      </w:r>
    </w:p>
    <w:p w14:paraId="471B5A05" w14:textId="511712E1" w:rsidR="009B73CA" w:rsidRDefault="009B73CA" w:rsidP="009B73CA">
      <w:pPr>
        <w:rPr>
          <w:rFonts w:ascii="Cambria" w:hAnsi="Cambria"/>
        </w:rPr>
      </w:pPr>
    </w:p>
    <w:p w14:paraId="7D3C332D" w14:textId="2321B11E" w:rsidR="009B73CA" w:rsidRDefault="009B73CA" w:rsidP="009B73CA">
      <w:pPr>
        <w:rPr>
          <w:rFonts w:ascii="Cambria" w:hAnsi="Cambria"/>
        </w:rPr>
      </w:pPr>
    </w:p>
    <w:p w14:paraId="5E948EE2" w14:textId="40AE143D" w:rsidR="009B73CA" w:rsidRPr="00211A8F" w:rsidRDefault="009B73CA" w:rsidP="009B73CA">
      <w:pPr>
        <w:rPr>
          <w:rFonts w:ascii="Cambria" w:hAnsi="Cambria"/>
          <w:b/>
          <w:color w:val="auto"/>
        </w:rPr>
      </w:pPr>
      <w:r w:rsidRPr="00211A8F">
        <w:rPr>
          <w:rFonts w:ascii="Cambria" w:hAnsi="Cambria"/>
          <w:b/>
        </w:rPr>
        <w:t>Effective date:  May 1, 2019.</w:t>
      </w:r>
    </w:p>
    <w:sectPr w:rsidR="009B73CA" w:rsidRPr="00211A8F" w:rsidSect="005A7CF7">
      <w:headerReference w:type="even" r:id="rId31"/>
      <w:headerReference w:type="default" r:id="rId32"/>
      <w:footerReference w:type="default" r:id="rId33"/>
      <w:footerReference w:type="first" r:id="rId3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F7C83C" w14:textId="77777777" w:rsidR="008A7C77" w:rsidRDefault="008A7C77" w:rsidP="002A28F5">
      <w:r>
        <w:separator/>
      </w:r>
    </w:p>
  </w:endnote>
  <w:endnote w:type="continuationSeparator" w:id="0">
    <w:p w14:paraId="34F0705F" w14:textId="77777777" w:rsidR="008A7C77" w:rsidRDefault="008A7C77" w:rsidP="002A2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charset w:val="00"/>
    <w:family w:val="roman"/>
    <w:pitch w:val="default"/>
  </w:font>
  <w:font w:name="Cambria">
    <w:panose1 w:val="02040503050406030204"/>
    <w:charset w:val="00"/>
    <w:family w:val="roman"/>
    <w:pitch w:val="variable"/>
    <w:sig w:usb0="E00006FF" w:usb1="420024FF" w:usb2="02000000" w:usb3="00000000" w:csb0="0000019F" w:csb1="00000000"/>
    <w:embedRegular r:id="rId1" w:fontKey="{F699313D-52AF-462C-9421-6B99B17E8999}"/>
    <w:embedBold r:id="rId2" w:fontKey="{40686D08-2984-4C91-80EB-E77A2827EFC7}"/>
    <w:embedItalic r:id="rId3" w:fontKey="{C77C919F-333B-4052-BF8A-56F4615143DA}"/>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4" w:fontKey="{A9582A86-E1C7-4235-BBAD-2DFCD558A59E}"/>
    <w:embedBold r:id="rId5" w:fontKey="{AE3B5244-FB92-4510-BED3-B599CD113109}"/>
    <w:embedItalic r:id="rId6" w:fontKey="{50A7FB5E-9DCC-404A-BDED-4536F8ACCF8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Franklin Gothic Medium Cond"/>
    <w:charset w:val="00"/>
    <w:family w:val="swiss"/>
    <w:pitch w:val="variable"/>
    <w:sig w:usb0="E1000AEF" w:usb1="5000A1FF" w:usb2="00000000" w:usb3="00000000" w:csb0="000001BF" w:csb1="00000000"/>
  </w:font>
  <w:font w:name="ITC Franklin Gothic Std Bk Cd">
    <w:altName w:val="Franklin Gothic Medium Cond"/>
    <w:panose1 w:val="00000000000000000000"/>
    <w:charset w:val="4D"/>
    <w:family w:val="swiss"/>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783A6" w14:textId="7E793380" w:rsidR="0045644A" w:rsidRDefault="0045644A" w:rsidP="00C830D3">
    <w:pPr>
      <w:pStyle w:val="Footer"/>
      <w:jc w:val="right"/>
    </w:pP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832BAC">
      <w:rPr>
        <w:rFonts w:ascii="Times New Roman" w:hAnsi="Times New Roman"/>
        <w:noProof/>
      </w:rPr>
      <w:t>1</w:t>
    </w:r>
    <w:r>
      <w:rPr>
        <w:rFonts w:ascii="Times New Roman" w:hAnsi="Times New Roma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48A92" w14:textId="7C3ABCBB" w:rsidR="0045644A" w:rsidRPr="002A0771" w:rsidRDefault="0045644A" w:rsidP="002A0771">
    <w:pPr>
      <w:tabs>
        <w:tab w:val="left" w:pos="540"/>
      </w:tabs>
      <w:jc w:val="center"/>
      <w:rPr>
        <w:rFonts w:ascii="ITC Franklin Gothic Std Bk Cd" w:hAnsi="ITC Franklin Gothic Std Bk Cd"/>
        <w:color w:val="0B3D78"/>
        <w:sz w:val="18"/>
        <w:szCs w:val="18"/>
      </w:rPr>
    </w:pPr>
    <w:r>
      <w:rPr>
        <w:rFonts w:ascii="ITC Franklin Gothic Std Bk Cd" w:hAnsi="ITC Franklin Gothic Std Bk Cd"/>
        <w:color w:val="0B3D78"/>
        <w:sz w:val="18"/>
        <w:szCs w:val="18"/>
      </w:rPr>
      <w:t>Student Disability Access Center 400 Brandon Avenue | 434</w:t>
    </w:r>
    <w:r w:rsidRPr="00AA521F">
      <w:rPr>
        <w:rFonts w:ascii="ITC Franklin Gothic Std Bk Cd" w:hAnsi="ITC Franklin Gothic Std Bk Cd"/>
        <w:color w:val="0B3D78"/>
        <w:sz w:val="18"/>
        <w:szCs w:val="18"/>
      </w:rPr>
      <w:t>.</w:t>
    </w:r>
    <w:r>
      <w:rPr>
        <w:rFonts w:ascii="ITC Franklin Gothic Std Bk Cd" w:hAnsi="ITC Franklin Gothic Std Bk Cd"/>
        <w:color w:val="0B3D78"/>
        <w:sz w:val="18"/>
        <w:szCs w:val="18"/>
      </w:rPr>
      <w:t>243</w:t>
    </w:r>
    <w:r w:rsidRPr="00AA521F">
      <w:rPr>
        <w:rFonts w:ascii="ITC Franklin Gothic Std Bk Cd" w:hAnsi="ITC Franklin Gothic Std Bk Cd"/>
        <w:color w:val="0B3D78"/>
        <w:sz w:val="18"/>
        <w:szCs w:val="18"/>
      </w:rPr>
      <w:t>.</w:t>
    </w:r>
    <w:r>
      <w:rPr>
        <w:rFonts w:ascii="ITC Franklin Gothic Std Bk Cd" w:hAnsi="ITC Franklin Gothic Std Bk Cd"/>
        <w:color w:val="0B3D78"/>
        <w:sz w:val="18"/>
        <w:szCs w:val="18"/>
      </w:rPr>
      <w:t xml:space="preserve">5180 | </w:t>
    </w:r>
    <w:hyperlink r:id="rId1" w:history="1">
      <w:r w:rsidRPr="002A0771">
        <w:rPr>
          <w:rStyle w:val="Hyperlink"/>
          <w:rFonts w:ascii="ITC Franklin Gothic Std Bk Cd" w:hAnsi="ITC Franklin Gothic Std Bk Cd"/>
          <w:color w:val="17365D" w:themeColor="text2" w:themeShade="BF"/>
          <w:sz w:val="18"/>
          <w:szCs w:val="18"/>
          <w:u w:val="none"/>
        </w:rPr>
        <w:t>sdac@virginia.edu</w:t>
      </w:r>
    </w:hyperlink>
    <w:r>
      <w:rPr>
        <w:rFonts w:ascii="ITC Franklin Gothic Std Bk Cd" w:hAnsi="ITC Franklin Gothic Std Bk Cd"/>
        <w:color w:val="0B3D78"/>
        <w:sz w:val="18"/>
        <w:szCs w:val="18"/>
      </w:rPr>
      <w:t xml:space="preserve"> | </w:t>
    </w:r>
    <w:r>
      <w:rPr>
        <w:rFonts w:ascii="ITC Franklin Gothic Std Bk Cd" w:hAnsi="ITC Franklin Gothic Std Bk Cd"/>
        <w:b/>
        <w:color w:val="F47C20"/>
        <w:sz w:val="18"/>
        <w:szCs w:val="18"/>
      </w:rPr>
      <w:t>sdac.studenthealth</w:t>
    </w:r>
    <w:r w:rsidRPr="005D70C9">
      <w:rPr>
        <w:rFonts w:ascii="ITC Franklin Gothic Std Bk Cd" w:hAnsi="ITC Franklin Gothic Std Bk Cd"/>
        <w:b/>
        <w:color w:val="F47C20"/>
        <w:sz w:val="18"/>
        <w:szCs w:val="18"/>
      </w:rPr>
      <w:t>.virginia.edu</w:t>
    </w:r>
  </w:p>
  <w:p w14:paraId="71BB0F34" w14:textId="77777777" w:rsidR="0045644A" w:rsidRDefault="004564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E954C" w14:textId="77777777" w:rsidR="008A7C77" w:rsidRDefault="008A7C77" w:rsidP="002A28F5">
      <w:r>
        <w:separator/>
      </w:r>
    </w:p>
  </w:footnote>
  <w:footnote w:type="continuationSeparator" w:id="0">
    <w:p w14:paraId="0F70A159" w14:textId="77777777" w:rsidR="008A7C77" w:rsidRDefault="008A7C77" w:rsidP="002A28F5">
      <w:r>
        <w:continuationSeparator/>
      </w:r>
    </w:p>
  </w:footnote>
  <w:footnote w:id="1">
    <w:p w14:paraId="1C13B641" w14:textId="41BF0D06" w:rsidR="00F90420" w:rsidRDefault="00F90420" w:rsidP="00F90420">
      <w:r>
        <w:rPr>
          <w:rStyle w:val="FootnoteReference"/>
        </w:rPr>
        <w:footnoteRef/>
      </w:r>
      <w:r>
        <w:t xml:space="preserve"> </w:t>
      </w:r>
      <w:r w:rsidR="00675343" w:rsidRPr="00675343">
        <w:rPr>
          <w:b/>
        </w:rPr>
        <w:t>EXCEPTION:</w:t>
      </w:r>
      <w:r w:rsidR="00675343">
        <w:t xml:space="preserve">  </w:t>
      </w:r>
      <w:r>
        <w:t>Given the unique nature of University graduate schools, s</w:t>
      </w:r>
      <w:r w:rsidRPr="00C967B5">
        <w:t xml:space="preserve">tudents in the Darden School of Business, School of Law, </w:t>
      </w:r>
      <w:r w:rsidR="00675343">
        <w:t>or</w:t>
      </w:r>
      <w:r>
        <w:t xml:space="preserve"> </w:t>
      </w:r>
      <w:r w:rsidRPr="00C967B5">
        <w:t xml:space="preserve">School of Medicine </w:t>
      </w:r>
      <w:r w:rsidR="00675343">
        <w:t xml:space="preserve">who are seeking accommodations </w:t>
      </w:r>
      <w:r>
        <w:t xml:space="preserve">are </w:t>
      </w:r>
      <w:r w:rsidR="00675343">
        <w:t xml:space="preserve">required </w:t>
      </w:r>
      <w:r>
        <w:t xml:space="preserve">to </w:t>
      </w:r>
      <w:r w:rsidRPr="00C967B5">
        <w:t>first disclo</w:t>
      </w:r>
      <w:r>
        <w:t xml:space="preserve">se their disability status to </w:t>
      </w:r>
      <w:r w:rsidRPr="00C967B5">
        <w:t>their Dean of Student Affairs, who w</w:t>
      </w:r>
      <w:r>
        <w:t xml:space="preserve">ill then </w:t>
      </w:r>
      <w:r w:rsidRPr="00C967B5">
        <w:t xml:space="preserve">coordinate </w:t>
      </w:r>
      <w:r w:rsidR="009670C1">
        <w:t xml:space="preserve">appropriate </w:t>
      </w:r>
      <w:r w:rsidRPr="00C967B5">
        <w:t>services with SDAC.</w:t>
      </w:r>
      <w:r>
        <w:t xml:space="preserve"> </w:t>
      </w:r>
    </w:p>
    <w:p w14:paraId="3B438E1E" w14:textId="77777777" w:rsidR="00F90420" w:rsidRDefault="00F90420" w:rsidP="00F90420">
      <w:pPr>
        <w:pStyle w:val="FootnoteText"/>
      </w:pPr>
    </w:p>
  </w:footnote>
  <w:footnote w:id="2">
    <w:p w14:paraId="41F8B3AC" w14:textId="3FB55EDB" w:rsidR="0045644A" w:rsidRDefault="0045644A">
      <w:pPr>
        <w:pStyle w:val="FootnoteText"/>
      </w:pPr>
      <w:r>
        <w:rPr>
          <w:rStyle w:val="FootnoteReference"/>
        </w:rPr>
        <w:footnoteRef/>
      </w:r>
      <w:r>
        <w:t xml:space="preserve"> </w:t>
      </w:r>
      <w:r w:rsidR="00C63040" w:rsidRPr="00C63040">
        <w:rPr>
          <w:b/>
        </w:rPr>
        <w:t>EXCEPTION:</w:t>
      </w:r>
      <w:r w:rsidR="00C63040">
        <w:t xml:space="preserve">  S</w:t>
      </w:r>
      <w:r>
        <w:t xml:space="preserve">tudents </w:t>
      </w:r>
      <w:r w:rsidR="00C63040">
        <w:t xml:space="preserve">enrolled </w:t>
      </w:r>
      <w:r>
        <w:t>in the Darden School of Business, School of Law, or School of Medicine</w:t>
      </w:r>
      <w:r w:rsidR="00C63040">
        <w:t xml:space="preserve"> </w:t>
      </w:r>
      <w:r w:rsidR="008C53F6">
        <w:t xml:space="preserve">do </w:t>
      </w:r>
      <w:r w:rsidR="008C53F6" w:rsidRPr="008C53F6">
        <w:rPr>
          <w:u w:val="single"/>
        </w:rPr>
        <w:t>not</w:t>
      </w:r>
      <w:r w:rsidR="008C53F6">
        <w:t xml:space="preserve"> </w:t>
      </w:r>
      <w:r w:rsidR="00C63040">
        <w:t xml:space="preserve">use this form. As noted above, graduate students in these programs </w:t>
      </w:r>
      <w:r w:rsidR="00675343">
        <w:t xml:space="preserve">seeking accommodations are required </w:t>
      </w:r>
      <w:r w:rsidR="00BC4378">
        <w:t xml:space="preserve">to </w:t>
      </w:r>
      <w:r w:rsidR="00675343">
        <w:t xml:space="preserve">contact </w:t>
      </w:r>
      <w:r>
        <w:t>their Dean of Student Affairs</w:t>
      </w:r>
      <w:r w:rsidR="00675343">
        <w:t xml:space="preserve">, who will </w:t>
      </w:r>
      <w:r w:rsidR="009670C1">
        <w:t xml:space="preserve">then coordinate appropriate services </w:t>
      </w:r>
      <w:r w:rsidR="00675343">
        <w:t>with SDAC</w:t>
      </w:r>
      <w:r>
        <w:t>.</w:t>
      </w:r>
      <w:r w:rsidR="00C63040">
        <w:t xml:space="preserve"> </w:t>
      </w:r>
    </w:p>
  </w:footnote>
  <w:footnote w:id="3">
    <w:p w14:paraId="1B52D311" w14:textId="56E4AC99" w:rsidR="0045644A" w:rsidRDefault="0045644A">
      <w:pPr>
        <w:pStyle w:val="FootnoteText"/>
      </w:pPr>
      <w:r>
        <w:rPr>
          <w:rStyle w:val="FootnoteReference"/>
        </w:rPr>
        <w:footnoteRef/>
      </w:r>
      <w:r>
        <w:t xml:space="preserve"> </w:t>
      </w:r>
      <w:r>
        <w:rPr>
          <w:rFonts w:ascii="Cambria" w:hAnsi="Cambria"/>
          <w:color w:val="auto"/>
        </w:rPr>
        <w:t xml:space="preserve">For this purpose, reasonable means that it does not result in a fundamental alteration of </w:t>
      </w:r>
      <w:r w:rsidRPr="00F763A8">
        <w:rPr>
          <w:rFonts w:ascii="Cambria" w:hAnsi="Cambria"/>
          <w:color w:val="auto"/>
        </w:rPr>
        <w:t>the</w:t>
      </w:r>
      <w:r>
        <w:rPr>
          <w:rFonts w:ascii="Cambria" w:hAnsi="Cambria"/>
          <w:color w:val="auto"/>
        </w:rPr>
        <w:t xml:space="preserve"> essential nature of the</w:t>
      </w:r>
      <w:r w:rsidRPr="00F763A8">
        <w:rPr>
          <w:rFonts w:ascii="Cambria" w:hAnsi="Cambria"/>
          <w:color w:val="auto"/>
        </w:rPr>
        <w:t xml:space="preserve"> </w:t>
      </w:r>
      <w:r>
        <w:rPr>
          <w:rFonts w:ascii="Cambria" w:hAnsi="Cambria"/>
          <w:color w:val="auto"/>
        </w:rPr>
        <w:t xml:space="preserve">course, such as the course’s </w:t>
      </w:r>
      <w:r w:rsidRPr="00F763A8">
        <w:rPr>
          <w:rFonts w:ascii="Cambria" w:hAnsi="Cambria"/>
          <w:color w:val="auto"/>
        </w:rPr>
        <w:t xml:space="preserve">design </w:t>
      </w:r>
      <w:r w:rsidR="00BC4378">
        <w:rPr>
          <w:rFonts w:ascii="Cambria" w:hAnsi="Cambria"/>
          <w:color w:val="auto"/>
        </w:rPr>
        <w:t xml:space="preserve">or </w:t>
      </w:r>
      <w:r w:rsidR="00BC4378" w:rsidRPr="00F763A8">
        <w:rPr>
          <w:rFonts w:ascii="Cambria" w:hAnsi="Cambria"/>
          <w:color w:val="auto"/>
        </w:rPr>
        <w:t>learning</w:t>
      </w:r>
      <w:r w:rsidRPr="00F763A8">
        <w:rPr>
          <w:rFonts w:ascii="Cambria" w:hAnsi="Cambria"/>
          <w:color w:val="auto"/>
        </w:rPr>
        <w:t xml:space="preserve"> outcomes.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195A6" w14:textId="0AEAA470" w:rsidR="0045644A" w:rsidRDefault="0045644A">
    <w:pPr>
      <w:pStyle w:val="Header"/>
    </w:pPr>
    <w:r>
      <w:rPr>
        <w:noProof/>
      </w:rPr>
      <mc:AlternateContent>
        <mc:Choice Requires="wps">
          <w:drawing>
            <wp:anchor distT="0" distB="0" distL="114300" distR="114300" simplePos="0" relativeHeight="251667456" behindDoc="1" locked="0" layoutInCell="0" allowOverlap="1" wp14:anchorId="7A074C1F" wp14:editId="25970A06">
              <wp:simplePos x="0" y="0"/>
              <wp:positionH relativeFrom="margin">
                <wp:align>center</wp:align>
              </wp:positionH>
              <wp:positionV relativeFrom="margin">
                <wp:align>center</wp:align>
              </wp:positionV>
              <wp:extent cx="6285230" cy="2094865"/>
              <wp:effectExtent l="0" t="1704975" r="0" b="1505585"/>
              <wp:wrapNone/>
              <wp:docPr id="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4BF39E" w14:textId="77777777" w:rsidR="0045644A" w:rsidRDefault="0045644A" w:rsidP="00A76AFB">
                          <w:pPr>
                            <w:pStyle w:val="NormalWeb"/>
                            <w:spacing w:before="0" w:beforeAutospacing="0" w:after="0" w:afterAutospacing="0"/>
                            <w:jc w:val="center"/>
                          </w:pPr>
                          <w:r>
                            <w:rPr>
                              <w:rFonts w:ascii="Cambria" w:eastAsia="Cambria" w:hAnsi="Cambria"/>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A074C1F" id="_x0000_t202" coordsize="21600,21600" o:spt="202" path="m,l,21600r21600,l21600,xe">
              <v:stroke joinstyle="miter"/>
              <v:path gradientshapeok="t" o:connecttype="rect"/>
            </v:shapetype>
            <v:shape id="WordArt 5" o:spid="_x0000_s1026" type="#_x0000_t202" style="position:absolute;margin-left:0;margin-top:0;width:494.9pt;height:164.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6qhgIAAPwE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" o:allowincell="f" filled="f" stroked="f">
              <v:stroke joinstyle="round"/>
              <o:lock v:ext="edit" shapetype="t"/>
              <v:textbox style="mso-fit-shape-to-text:t">
                <w:txbxContent>
                  <w:p w14:paraId="724BF39E" w14:textId="77777777" w:rsidR="0045644A" w:rsidRDefault="0045644A" w:rsidP="00A76AFB">
                    <w:pPr>
                      <w:pStyle w:val="NormalWeb"/>
                      <w:spacing w:before="0" w:beforeAutospacing="0" w:after="0" w:afterAutospacing="0"/>
                      <w:jc w:val="center"/>
                    </w:pPr>
                    <w:r>
                      <w:rPr>
                        <w:rFonts w:ascii="Cambria" w:eastAsia="Cambria" w:hAnsi="Cambria"/>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AB74D" w14:textId="0D733813" w:rsidR="0045644A" w:rsidRDefault="0045644A" w:rsidP="0098051D">
    <w:pPr>
      <w:pStyle w:val="Header"/>
      <w:tabs>
        <w:tab w:val="clear" w:pos="4320"/>
        <w:tab w:val="clear" w:pos="8640"/>
        <w:tab w:val="left" w:pos="973"/>
        <w:tab w:val="left" w:pos="129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F8CD7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B1C829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60ED3D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EB03C0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6E688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14068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A6121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12355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5B2E3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3298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17F0590"/>
    <w:multiLevelType w:val="hybridMultilevel"/>
    <w:tmpl w:val="117AB87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03E40170"/>
    <w:multiLevelType w:val="hybridMultilevel"/>
    <w:tmpl w:val="F444682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3" w15:restartNumberingAfterBreak="0">
    <w:nsid w:val="05762B05"/>
    <w:multiLevelType w:val="hybridMultilevel"/>
    <w:tmpl w:val="1D8C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DA4EFE"/>
    <w:multiLevelType w:val="hybridMultilevel"/>
    <w:tmpl w:val="60AE5DE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0BA32CB3"/>
    <w:multiLevelType w:val="hybridMultilevel"/>
    <w:tmpl w:val="FB3C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5C23E4"/>
    <w:multiLevelType w:val="hybridMultilevel"/>
    <w:tmpl w:val="CC2C59D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0EF74CAA"/>
    <w:multiLevelType w:val="hybridMultilevel"/>
    <w:tmpl w:val="A7F2886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121C7784"/>
    <w:multiLevelType w:val="hybridMultilevel"/>
    <w:tmpl w:val="D256C87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12D23ABE"/>
    <w:multiLevelType w:val="hybridMultilevel"/>
    <w:tmpl w:val="3564BA9E"/>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0" w15:restartNumberingAfterBreak="0">
    <w:nsid w:val="143F797D"/>
    <w:multiLevelType w:val="hybridMultilevel"/>
    <w:tmpl w:val="E844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94343E"/>
    <w:multiLevelType w:val="hybridMultilevel"/>
    <w:tmpl w:val="F4ECB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5C20E0"/>
    <w:multiLevelType w:val="hybridMultilevel"/>
    <w:tmpl w:val="AE78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060B09"/>
    <w:multiLevelType w:val="multilevel"/>
    <w:tmpl w:val="1444D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EFD7896"/>
    <w:multiLevelType w:val="hybridMultilevel"/>
    <w:tmpl w:val="05AC05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A270FC"/>
    <w:multiLevelType w:val="hybridMultilevel"/>
    <w:tmpl w:val="9E6C0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9F0F51"/>
    <w:multiLevelType w:val="multilevel"/>
    <w:tmpl w:val="FACE6D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1124832"/>
    <w:multiLevelType w:val="hybridMultilevel"/>
    <w:tmpl w:val="B4C8FB1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235058"/>
    <w:multiLevelType w:val="multilevel"/>
    <w:tmpl w:val="FC4228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7114F0"/>
    <w:multiLevelType w:val="hybridMultilevel"/>
    <w:tmpl w:val="376C777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39604549"/>
    <w:multiLevelType w:val="hybridMultilevel"/>
    <w:tmpl w:val="53A8B5B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1" w15:restartNumberingAfterBreak="0">
    <w:nsid w:val="430029DC"/>
    <w:multiLevelType w:val="hybridMultilevel"/>
    <w:tmpl w:val="59E88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922453"/>
    <w:multiLevelType w:val="hybridMultilevel"/>
    <w:tmpl w:val="85D00D4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285CB3"/>
    <w:multiLevelType w:val="hybridMultilevel"/>
    <w:tmpl w:val="27E61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1B516A"/>
    <w:multiLevelType w:val="hybridMultilevel"/>
    <w:tmpl w:val="A17A3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94749A"/>
    <w:multiLevelType w:val="hybridMultilevel"/>
    <w:tmpl w:val="F2E4AC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6" w15:restartNumberingAfterBreak="0">
    <w:nsid w:val="5B9E1446"/>
    <w:multiLevelType w:val="hybridMultilevel"/>
    <w:tmpl w:val="C10803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4D46D7"/>
    <w:multiLevelType w:val="hybridMultilevel"/>
    <w:tmpl w:val="B164C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D7669A"/>
    <w:multiLevelType w:val="hybridMultilevel"/>
    <w:tmpl w:val="24D68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50B2EAE"/>
    <w:multiLevelType w:val="hybridMultilevel"/>
    <w:tmpl w:val="03FC53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6F0505F"/>
    <w:multiLevelType w:val="hybridMultilevel"/>
    <w:tmpl w:val="4DD2E370"/>
    <w:lvl w:ilvl="0" w:tplc="04323E14">
      <w:start w:val="1"/>
      <w:numFmt w:val="bullet"/>
      <w:lvlText w:val=""/>
      <w:lvlJc w:val="left"/>
      <w:pPr>
        <w:ind w:left="720" w:hanging="360"/>
      </w:pPr>
      <w:rPr>
        <w:rFonts w:ascii="Symbol" w:hAnsi="Symbol" w:cs="Times New Roman (Body C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0437DF"/>
    <w:multiLevelType w:val="hybridMultilevel"/>
    <w:tmpl w:val="6084158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2" w15:restartNumberingAfterBreak="0">
    <w:nsid w:val="6FCB7FBF"/>
    <w:multiLevelType w:val="hybridMultilevel"/>
    <w:tmpl w:val="003C3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9B449A"/>
    <w:multiLevelType w:val="hybridMultilevel"/>
    <w:tmpl w:val="FA761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186427"/>
    <w:multiLevelType w:val="hybridMultilevel"/>
    <w:tmpl w:val="F8CA2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5044C7"/>
    <w:multiLevelType w:val="hybridMultilevel"/>
    <w:tmpl w:val="8AA8B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EE6A49"/>
    <w:multiLevelType w:val="hybridMultilevel"/>
    <w:tmpl w:val="B426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C96F23"/>
    <w:multiLevelType w:val="hybridMultilevel"/>
    <w:tmpl w:val="05E68638"/>
    <w:lvl w:ilvl="0" w:tplc="B6E05F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FAE7918"/>
    <w:multiLevelType w:val="hybridMultilevel"/>
    <w:tmpl w:val="A48AE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19"/>
  </w:num>
  <w:num w:numId="3">
    <w:abstractNumId w:val="16"/>
  </w:num>
  <w:num w:numId="4">
    <w:abstractNumId w:val="41"/>
  </w:num>
  <w:num w:numId="5">
    <w:abstractNumId w:val="11"/>
  </w:num>
  <w:num w:numId="6">
    <w:abstractNumId w:val="29"/>
  </w:num>
  <w:num w:numId="7">
    <w:abstractNumId w:val="14"/>
  </w:num>
  <w:num w:numId="8">
    <w:abstractNumId w:val="18"/>
  </w:num>
  <w:num w:numId="9">
    <w:abstractNumId w:val="12"/>
  </w:num>
  <w:num w:numId="10">
    <w:abstractNumId w:val="37"/>
  </w:num>
  <w:num w:numId="11">
    <w:abstractNumId w:val="42"/>
  </w:num>
  <w:num w:numId="12">
    <w:abstractNumId w:val="15"/>
  </w:num>
  <w:num w:numId="13">
    <w:abstractNumId w:val="46"/>
  </w:num>
  <w:num w:numId="14">
    <w:abstractNumId w:val="31"/>
  </w:num>
  <w:num w:numId="15">
    <w:abstractNumId w:val="44"/>
  </w:num>
  <w:num w:numId="16">
    <w:abstractNumId w:val="40"/>
  </w:num>
  <w:num w:numId="17">
    <w:abstractNumId w:val="36"/>
  </w:num>
  <w:num w:numId="18">
    <w:abstractNumId w:val="48"/>
  </w:num>
  <w:num w:numId="19">
    <w:abstractNumId w:val="38"/>
  </w:num>
  <w:num w:numId="20">
    <w:abstractNumId w:val="10"/>
  </w:num>
  <w:num w:numId="21">
    <w:abstractNumId w:val="13"/>
  </w:num>
  <w:num w:numId="22">
    <w:abstractNumId w:val="25"/>
  </w:num>
  <w:num w:numId="23">
    <w:abstractNumId w:val="43"/>
  </w:num>
  <w:num w:numId="24">
    <w:abstractNumId w:val="28"/>
  </w:num>
  <w:num w:numId="25">
    <w:abstractNumId w:val="23"/>
  </w:num>
  <w:num w:numId="26">
    <w:abstractNumId w:val="45"/>
  </w:num>
  <w:num w:numId="27">
    <w:abstractNumId w:val="17"/>
  </w:num>
  <w:num w:numId="28">
    <w:abstractNumId w:val="33"/>
  </w:num>
  <w:num w:numId="29">
    <w:abstractNumId w:val="22"/>
  </w:num>
  <w:num w:numId="30">
    <w:abstractNumId w:val="32"/>
  </w:num>
  <w:num w:numId="31">
    <w:abstractNumId w:val="24"/>
  </w:num>
  <w:num w:numId="32">
    <w:abstractNumId w:val="47"/>
  </w:num>
  <w:num w:numId="33">
    <w:abstractNumId w:val="27"/>
  </w:num>
  <w:num w:numId="34">
    <w:abstractNumId w:val="39"/>
  </w:num>
  <w:num w:numId="35">
    <w:abstractNumId w:val="35"/>
  </w:num>
  <w:num w:numId="36">
    <w:abstractNumId w:val="21"/>
  </w:num>
  <w:num w:numId="37">
    <w:abstractNumId w:val="34"/>
  </w:num>
  <w:num w:numId="38">
    <w:abstractNumId w:val="20"/>
  </w:num>
  <w:num w:numId="39">
    <w:abstractNumId w:val="26"/>
  </w:num>
  <w:num w:numId="40">
    <w:abstractNumId w:val="0"/>
  </w:num>
  <w:num w:numId="41">
    <w:abstractNumId w:val="1"/>
  </w:num>
  <w:num w:numId="42">
    <w:abstractNumId w:val="2"/>
  </w:num>
  <w:num w:numId="43">
    <w:abstractNumId w:val="3"/>
  </w:num>
  <w:num w:numId="44">
    <w:abstractNumId w:val="8"/>
  </w:num>
  <w:num w:numId="45">
    <w:abstractNumId w:val="4"/>
  </w:num>
  <w:num w:numId="46">
    <w:abstractNumId w:val="5"/>
  </w:num>
  <w:num w:numId="47">
    <w:abstractNumId w:val="6"/>
  </w:num>
  <w:num w:numId="48">
    <w:abstractNumId w:val="7"/>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28F5"/>
    <w:rsid w:val="0000349C"/>
    <w:rsid w:val="00007BF9"/>
    <w:rsid w:val="00015610"/>
    <w:rsid w:val="000264CD"/>
    <w:rsid w:val="00027794"/>
    <w:rsid w:val="0003325E"/>
    <w:rsid w:val="000418E1"/>
    <w:rsid w:val="00043EA8"/>
    <w:rsid w:val="000557C2"/>
    <w:rsid w:val="00062943"/>
    <w:rsid w:val="000801BC"/>
    <w:rsid w:val="00083E36"/>
    <w:rsid w:val="00084FC2"/>
    <w:rsid w:val="000A2FCA"/>
    <w:rsid w:val="000A7F3B"/>
    <w:rsid w:val="000B079B"/>
    <w:rsid w:val="000B5E43"/>
    <w:rsid w:val="000C483E"/>
    <w:rsid w:val="000D39F6"/>
    <w:rsid w:val="000D74C6"/>
    <w:rsid w:val="000E21C2"/>
    <w:rsid w:val="000F0C41"/>
    <w:rsid w:val="000F3DA0"/>
    <w:rsid w:val="000F3DA5"/>
    <w:rsid w:val="000F4462"/>
    <w:rsid w:val="000F6EC4"/>
    <w:rsid w:val="00117C7E"/>
    <w:rsid w:val="00136CAE"/>
    <w:rsid w:val="0014442D"/>
    <w:rsid w:val="00144644"/>
    <w:rsid w:val="00144800"/>
    <w:rsid w:val="001524AB"/>
    <w:rsid w:val="001526FC"/>
    <w:rsid w:val="0016514A"/>
    <w:rsid w:val="00167B33"/>
    <w:rsid w:val="00167DC7"/>
    <w:rsid w:val="00175CF2"/>
    <w:rsid w:val="00182D02"/>
    <w:rsid w:val="00184081"/>
    <w:rsid w:val="0018605A"/>
    <w:rsid w:val="001904DD"/>
    <w:rsid w:val="001A0EE1"/>
    <w:rsid w:val="001B76EA"/>
    <w:rsid w:val="001C571B"/>
    <w:rsid w:val="001D007F"/>
    <w:rsid w:val="001D23B6"/>
    <w:rsid w:val="001D57D6"/>
    <w:rsid w:val="001F0578"/>
    <w:rsid w:val="001F34B2"/>
    <w:rsid w:val="0020509E"/>
    <w:rsid w:val="00211A8F"/>
    <w:rsid w:val="002144E9"/>
    <w:rsid w:val="00224CEC"/>
    <w:rsid w:val="00244A73"/>
    <w:rsid w:val="00263309"/>
    <w:rsid w:val="00274C54"/>
    <w:rsid w:val="00281E59"/>
    <w:rsid w:val="00292F69"/>
    <w:rsid w:val="00296ED8"/>
    <w:rsid w:val="002A0771"/>
    <w:rsid w:val="002A28F5"/>
    <w:rsid w:val="002B2A40"/>
    <w:rsid w:val="002B480B"/>
    <w:rsid w:val="002B4892"/>
    <w:rsid w:val="002C2F78"/>
    <w:rsid w:val="002C342C"/>
    <w:rsid w:val="002C546C"/>
    <w:rsid w:val="002D0424"/>
    <w:rsid w:val="002E10AD"/>
    <w:rsid w:val="002F6A89"/>
    <w:rsid w:val="0030763A"/>
    <w:rsid w:val="003108F4"/>
    <w:rsid w:val="0031119C"/>
    <w:rsid w:val="00322773"/>
    <w:rsid w:val="00323DDA"/>
    <w:rsid w:val="00356DD1"/>
    <w:rsid w:val="00364CFD"/>
    <w:rsid w:val="003652CA"/>
    <w:rsid w:val="00366833"/>
    <w:rsid w:val="0037221A"/>
    <w:rsid w:val="00372E2E"/>
    <w:rsid w:val="003748D7"/>
    <w:rsid w:val="0039411E"/>
    <w:rsid w:val="003944BC"/>
    <w:rsid w:val="003A1C80"/>
    <w:rsid w:val="003A405E"/>
    <w:rsid w:val="003A5DC9"/>
    <w:rsid w:val="003A78DA"/>
    <w:rsid w:val="003B7605"/>
    <w:rsid w:val="003D643E"/>
    <w:rsid w:val="003E160F"/>
    <w:rsid w:val="003E6E54"/>
    <w:rsid w:val="003F08CC"/>
    <w:rsid w:val="003F195D"/>
    <w:rsid w:val="003F2B3A"/>
    <w:rsid w:val="003F2FD8"/>
    <w:rsid w:val="004045E2"/>
    <w:rsid w:val="00420B52"/>
    <w:rsid w:val="00430E84"/>
    <w:rsid w:val="00433ABE"/>
    <w:rsid w:val="004444D0"/>
    <w:rsid w:val="00453192"/>
    <w:rsid w:val="0045644A"/>
    <w:rsid w:val="0045723B"/>
    <w:rsid w:val="00461E6A"/>
    <w:rsid w:val="00461EC9"/>
    <w:rsid w:val="00470798"/>
    <w:rsid w:val="00473909"/>
    <w:rsid w:val="00481817"/>
    <w:rsid w:val="00482099"/>
    <w:rsid w:val="004A3ECC"/>
    <w:rsid w:val="004A5C29"/>
    <w:rsid w:val="004A7ACA"/>
    <w:rsid w:val="004B367A"/>
    <w:rsid w:val="004C0A40"/>
    <w:rsid w:val="004C5B37"/>
    <w:rsid w:val="004D0C19"/>
    <w:rsid w:val="004D3CAB"/>
    <w:rsid w:val="004D4055"/>
    <w:rsid w:val="004E6944"/>
    <w:rsid w:val="004E783D"/>
    <w:rsid w:val="004F594A"/>
    <w:rsid w:val="005112C7"/>
    <w:rsid w:val="005249A0"/>
    <w:rsid w:val="00535FE6"/>
    <w:rsid w:val="00536FA6"/>
    <w:rsid w:val="00541551"/>
    <w:rsid w:val="00545699"/>
    <w:rsid w:val="005521DD"/>
    <w:rsid w:val="00564BAF"/>
    <w:rsid w:val="00565CCF"/>
    <w:rsid w:val="00566FE6"/>
    <w:rsid w:val="0057623E"/>
    <w:rsid w:val="00577B5B"/>
    <w:rsid w:val="00582B81"/>
    <w:rsid w:val="00594208"/>
    <w:rsid w:val="005A1C62"/>
    <w:rsid w:val="005A2A69"/>
    <w:rsid w:val="005A428B"/>
    <w:rsid w:val="005A7CF7"/>
    <w:rsid w:val="005B279F"/>
    <w:rsid w:val="005B7C20"/>
    <w:rsid w:val="005C1B44"/>
    <w:rsid w:val="005C3066"/>
    <w:rsid w:val="005D32C5"/>
    <w:rsid w:val="005D64A7"/>
    <w:rsid w:val="005D70C9"/>
    <w:rsid w:val="005D742D"/>
    <w:rsid w:val="005D761C"/>
    <w:rsid w:val="005E0EDA"/>
    <w:rsid w:val="005E499C"/>
    <w:rsid w:val="005E6478"/>
    <w:rsid w:val="005E7664"/>
    <w:rsid w:val="00602029"/>
    <w:rsid w:val="00606AD5"/>
    <w:rsid w:val="006142B4"/>
    <w:rsid w:val="00615CD9"/>
    <w:rsid w:val="00617CC9"/>
    <w:rsid w:val="00635610"/>
    <w:rsid w:val="00636A1E"/>
    <w:rsid w:val="00642999"/>
    <w:rsid w:val="00644095"/>
    <w:rsid w:val="006471B2"/>
    <w:rsid w:val="006533DD"/>
    <w:rsid w:val="006534D7"/>
    <w:rsid w:val="0065505A"/>
    <w:rsid w:val="00665631"/>
    <w:rsid w:val="0066631C"/>
    <w:rsid w:val="00671B9E"/>
    <w:rsid w:val="00672E4A"/>
    <w:rsid w:val="00675343"/>
    <w:rsid w:val="00686967"/>
    <w:rsid w:val="00693FC5"/>
    <w:rsid w:val="006A0F56"/>
    <w:rsid w:val="006C209A"/>
    <w:rsid w:val="006F6835"/>
    <w:rsid w:val="00701062"/>
    <w:rsid w:val="007063ED"/>
    <w:rsid w:val="00707DFA"/>
    <w:rsid w:val="00715D95"/>
    <w:rsid w:val="0071784A"/>
    <w:rsid w:val="00720830"/>
    <w:rsid w:val="00726C35"/>
    <w:rsid w:val="00727C04"/>
    <w:rsid w:val="00732C58"/>
    <w:rsid w:val="00734AE8"/>
    <w:rsid w:val="00740045"/>
    <w:rsid w:val="00744E02"/>
    <w:rsid w:val="00753564"/>
    <w:rsid w:val="007626D9"/>
    <w:rsid w:val="00767712"/>
    <w:rsid w:val="00770969"/>
    <w:rsid w:val="00771339"/>
    <w:rsid w:val="0077305F"/>
    <w:rsid w:val="00780BE3"/>
    <w:rsid w:val="007904ED"/>
    <w:rsid w:val="007911FB"/>
    <w:rsid w:val="00794C50"/>
    <w:rsid w:val="007A027E"/>
    <w:rsid w:val="007A60F0"/>
    <w:rsid w:val="007B2D66"/>
    <w:rsid w:val="007D2D7A"/>
    <w:rsid w:val="007D385E"/>
    <w:rsid w:val="007E2E1A"/>
    <w:rsid w:val="007F01EF"/>
    <w:rsid w:val="007F2274"/>
    <w:rsid w:val="0080230A"/>
    <w:rsid w:val="0081462E"/>
    <w:rsid w:val="00816CC6"/>
    <w:rsid w:val="00830F81"/>
    <w:rsid w:val="00832BAC"/>
    <w:rsid w:val="00836781"/>
    <w:rsid w:val="00842F2A"/>
    <w:rsid w:val="00897C62"/>
    <w:rsid w:val="008A27D1"/>
    <w:rsid w:val="008A6B83"/>
    <w:rsid w:val="008A7C77"/>
    <w:rsid w:val="008B0646"/>
    <w:rsid w:val="008B5F92"/>
    <w:rsid w:val="008C3856"/>
    <w:rsid w:val="008C53F6"/>
    <w:rsid w:val="008C5938"/>
    <w:rsid w:val="008C5BB6"/>
    <w:rsid w:val="008D3CE3"/>
    <w:rsid w:val="008D5304"/>
    <w:rsid w:val="008E1A6E"/>
    <w:rsid w:val="008E56EF"/>
    <w:rsid w:val="00905832"/>
    <w:rsid w:val="009141A0"/>
    <w:rsid w:val="00920332"/>
    <w:rsid w:val="009229F0"/>
    <w:rsid w:val="00927830"/>
    <w:rsid w:val="00933D3F"/>
    <w:rsid w:val="009379FE"/>
    <w:rsid w:val="0094311D"/>
    <w:rsid w:val="00945B53"/>
    <w:rsid w:val="00947161"/>
    <w:rsid w:val="0094739A"/>
    <w:rsid w:val="00950352"/>
    <w:rsid w:val="00965F92"/>
    <w:rsid w:val="009670C1"/>
    <w:rsid w:val="0097088E"/>
    <w:rsid w:val="00972206"/>
    <w:rsid w:val="0098051D"/>
    <w:rsid w:val="009A0345"/>
    <w:rsid w:val="009A39B2"/>
    <w:rsid w:val="009B30BD"/>
    <w:rsid w:val="009B73CA"/>
    <w:rsid w:val="009C726B"/>
    <w:rsid w:val="009D2A31"/>
    <w:rsid w:val="009D649E"/>
    <w:rsid w:val="009D7395"/>
    <w:rsid w:val="009E0264"/>
    <w:rsid w:val="009E3C4E"/>
    <w:rsid w:val="00A11DBB"/>
    <w:rsid w:val="00A127D6"/>
    <w:rsid w:val="00A26A6C"/>
    <w:rsid w:val="00A3609D"/>
    <w:rsid w:val="00A518DB"/>
    <w:rsid w:val="00A53E79"/>
    <w:rsid w:val="00A55976"/>
    <w:rsid w:val="00A61EB0"/>
    <w:rsid w:val="00A62F56"/>
    <w:rsid w:val="00A72E88"/>
    <w:rsid w:val="00A76AFB"/>
    <w:rsid w:val="00A843EC"/>
    <w:rsid w:val="00A94006"/>
    <w:rsid w:val="00AA3BD2"/>
    <w:rsid w:val="00AA521F"/>
    <w:rsid w:val="00AA6189"/>
    <w:rsid w:val="00AB308B"/>
    <w:rsid w:val="00AB31CA"/>
    <w:rsid w:val="00AB7B0D"/>
    <w:rsid w:val="00AC00C7"/>
    <w:rsid w:val="00AC55E5"/>
    <w:rsid w:val="00AE4AA7"/>
    <w:rsid w:val="00AF5767"/>
    <w:rsid w:val="00AF593A"/>
    <w:rsid w:val="00B11BBC"/>
    <w:rsid w:val="00B27AE3"/>
    <w:rsid w:val="00B42EC5"/>
    <w:rsid w:val="00B4584D"/>
    <w:rsid w:val="00B56C9F"/>
    <w:rsid w:val="00B64FF6"/>
    <w:rsid w:val="00B713B8"/>
    <w:rsid w:val="00B82BDF"/>
    <w:rsid w:val="00B86C34"/>
    <w:rsid w:val="00B93265"/>
    <w:rsid w:val="00B935C2"/>
    <w:rsid w:val="00BA5509"/>
    <w:rsid w:val="00BA6B60"/>
    <w:rsid w:val="00BA7390"/>
    <w:rsid w:val="00BA7E73"/>
    <w:rsid w:val="00BC4378"/>
    <w:rsid w:val="00BC5E59"/>
    <w:rsid w:val="00BD4D51"/>
    <w:rsid w:val="00BE0141"/>
    <w:rsid w:val="00BE5F6E"/>
    <w:rsid w:val="00BF4196"/>
    <w:rsid w:val="00C20BF8"/>
    <w:rsid w:val="00C40884"/>
    <w:rsid w:val="00C410B8"/>
    <w:rsid w:val="00C432EA"/>
    <w:rsid w:val="00C44679"/>
    <w:rsid w:val="00C451C1"/>
    <w:rsid w:val="00C46251"/>
    <w:rsid w:val="00C469B1"/>
    <w:rsid w:val="00C51249"/>
    <w:rsid w:val="00C56DC6"/>
    <w:rsid w:val="00C57EB6"/>
    <w:rsid w:val="00C63040"/>
    <w:rsid w:val="00C6412E"/>
    <w:rsid w:val="00C64204"/>
    <w:rsid w:val="00C64C43"/>
    <w:rsid w:val="00C7343B"/>
    <w:rsid w:val="00C74B39"/>
    <w:rsid w:val="00C769E2"/>
    <w:rsid w:val="00C80DC8"/>
    <w:rsid w:val="00C830D3"/>
    <w:rsid w:val="00C967B5"/>
    <w:rsid w:val="00CA2568"/>
    <w:rsid w:val="00CA557C"/>
    <w:rsid w:val="00CA75C2"/>
    <w:rsid w:val="00CB086E"/>
    <w:rsid w:val="00CB1A0C"/>
    <w:rsid w:val="00CB2EF3"/>
    <w:rsid w:val="00CB46E7"/>
    <w:rsid w:val="00CC0452"/>
    <w:rsid w:val="00CC4774"/>
    <w:rsid w:val="00CE3DFC"/>
    <w:rsid w:val="00CE449A"/>
    <w:rsid w:val="00CE4510"/>
    <w:rsid w:val="00CE634D"/>
    <w:rsid w:val="00D00613"/>
    <w:rsid w:val="00D02888"/>
    <w:rsid w:val="00D1053A"/>
    <w:rsid w:val="00D1391C"/>
    <w:rsid w:val="00D147CA"/>
    <w:rsid w:val="00D21AB8"/>
    <w:rsid w:val="00D21F2E"/>
    <w:rsid w:val="00D24573"/>
    <w:rsid w:val="00D33942"/>
    <w:rsid w:val="00D3423C"/>
    <w:rsid w:val="00D437C7"/>
    <w:rsid w:val="00D50D34"/>
    <w:rsid w:val="00D54AF5"/>
    <w:rsid w:val="00D61129"/>
    <w:rsid w:val="00D64C4C"/>
    <w:rsid w:val="00D74E2C"/>
    <w:rsid w:val="00D76C03"/>
    <w:rsid w:val="00D76DE0"/>
    <w:rsid w:val="00D81B3B"/>
    <w:rsid w:val="00D85506"/>
    <w:rsid w:val="00D907F2"/>
    <w:rsid w:val="00D9264E"/>
    <w:rsid w:val="00DA40BD"/>
    <w:rsid w:val="00DA5651"/>
    <w:rsid w:val="00DA5956"/>
    <w:rsid w:val="00DB3FE4"/>
    <w:rsid w:val="00DC1291"/>
    <w:rsid w:val="00DC4EBD"/>
    <w:rsid w:val="00DD0C54"/>
    <w:rsid w:val="00DD308C"/>
    <w:rsid w:val="00DD4489"/>
    <w:rsid w:val="00DD717F"/>
    <w:rsid w:val="00DE1290"/>
    <w:rsid w:val="00DE5D57"/>
    <w:rsid w:val="00DE7C42"/>
    <w:rsid w:val="00DF6E9A"/>
    <w:rsid w:val="00E000E6"/>
    <w:rsid w:val="00E00AA6"/>
    <w:rsid w:val="00E0225D"/>
    <w:rsid w:val="00E04F0E"/>
    <w:rsid w:val="00E11106"/>
    <w:rsid w:val="00E2052C"/>
    <w:rsid w:val="00E26FAE"/>
    <w:rsid w:val="00E333A5"/>
    <w:rsid w:val="00E34830"/>
    <w:rsid w:val="00E53F90"/>
    <w:rsid w:val="00E544A0"/>
    <w:rsid w:val="00E54DA2"/>
    <w:rsid w:val="00E56252"/>
    <w:rsid w:val="00E6376B"/>
    <w:rsid w:val="00E6545B"/>
    <w:rsid w:val="00E70CF9"/>
    <w:rsid w:val="00E81B17"/>
    <w:rsid w:val="00E92FD1"/>
    <w:rsid w:val="00EA3A7E"/>
    <w:rsid w:val="00EA6E90"/>
    <w:rsid w:val="00EB161F"/>
    <w:rsid w:val="00EC2E3B"/>
    <w:rsid w:val="00EE6B10"/>
    <w:rsid w:val="00F14A00"/>
    <w:rsid w:val="00F16404"/>
    <w:rsid w:val="00F23A02"/>
    <w:rsid w:val="00F26705"/>
    <w:rsid w:val="00F34F16"/>
    <w:rsid w:val="00F407E1"/>
    <w:rsid w:val="00F41E71"/>
    <w:rsid w:val="00F47525"/>
    <w:rsid w:val="00F53581"/>
    <w:rsid w:val="00F61158"/>
    <w:rsid w:val="00F62850"/>
    <w:rsid w:val="00F645D1"/>
    <w:rsid w:val="00F677F0"/>
    <w:rsid w:val="00F750F5"/>
    <w:rsid w:val="00F751DA"/>
    <w:rsid w:val="00F763A8"/>
    <w:rsid w:val="00F80B71"/>
    <w:rsid w:val="00F90420"/>
    <w:rsid w:val="00F90A30"/>
    <w:rsid w:val="00F94F4D"/>
    <w:rsid w:val="00F97828"/>
    <w:rsid w:val="00FB75A4"/>
    <w:rsid w:val="00FD1FE3"/>
    <w:rsid w:val="00FE7D82"/>
    <w:rsid w:val="00FF1184"/>
    <w:rsid w:val="00FF72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477CB9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09D"/>
    <w:rPr>
      <w:color w:val="000000" w:themeColor="text1"/>
    </w:rPr>
  </w:style>
  <w:style w:type="paragraph" w:styleId="Heading1">
    <w:name w:val="heading 1"/>
    <w:basedOn w:val="Normal"/>
    <w:next w:val="Normal"/>
    <w:link w:val="Heading1Char"/>
    <w:uiPriority w:val="9"/>
    <w:qFormat/>
    <w:rsid w:val="00A3609D"/>
    <w:pPr>
      <w:keepNext/>
      <w:keepLines/>
      <w:spacing w:before="240"/>
      <w:outlineLvl w:val="0"/>
    </w:pPr>
    <w:rPr>
      <w:rFonts w:asciiTheme="majorHAnsi" w:eastAsiaTheme="majorEastAsia" w:hAnsiTheme="majorHAnsi" w:cstheme="majorBidi"/>
      <w:color w:val="244061" w:themeColor="accent1" w:themeShade="80"/>
      <w:sz w:val="32"/>
      <w:szCs w:val="32"/>
    </w:rPr>
  </w:style>
  <w:style w:type="paragraph" w:styleId="Heading2">
    <w:name w:val="heading 2"/>
    <w:basedOn w:val="Normal"/>
    <w:next w:val="Normal"/>
    <w:link w:val="Heading2Char"/>
    <w:uiPriority w:val="9"/>
    <w:unhideWhenUsed/>
    <w:qFormat/>
    <w:rsid w:val="00A3609D"/>
    <w:pPr>
      <w:keepNext/>
      <w:keepLines/>
      <w:spacing w:before="40"/>
      <w:outlineLvl w:val="1"/>
    </w:pPr>
    <w:rPr>
      <w:rFonts w:eastAsiaTheme="majorEastAsia" w:cstheme="majorBidi"/>
      <w:color w:val="244061" w:themeColor="accent1" w:themeShade="80"/>
      <w:sz w:val="28"/>
      <w:szCs w:val="26"/>
    </w:rPr>
  </w:style>
  <w:style w:type="paragraph" w:styleId="Heading3">
    <w:name w:val="heading 3"/>
    <w:basedOn w:val="Normal"/>
    <w:next w:val="Normal"/>
    <w:link w:val="Heading3Char"/>
    <w:uiPriority w:val="9"/>
    <w:unhideWhenUsed/>
    <w:qFormat/>
    <w:rsid w:val="00A3609D"/>
    <w:pPr>
      <w:keepNext/>
      <w:keepLines/>
      <w:spacing w:before="40"/>
      <w:outlineLvl w:val="2"/>
    </w:pPr>
    <w:rPr>
      <w:rFonts w:eastAsiaTheme="majorEastAsia" w:cstheme="majorBidi"/>
      <w:color w:val="244061" w:themeColor="accent1" w:themeShade="80"/>
      <w:sz w:val="26"/>
    </w:rPr>
  </w:style>
  <w:style w:type="paragraph" w:styleId="Heading4">
    <w:name w:val="heading 4"/>
    <w:basedOn w:val="Normal"/>
    <w:next w:val="Normal"/>
    <w:link w:val="Heading4Char"/>
    <w:uiPriority w:val="9"/>
    <w:unhideWhenUsed/>
    <w:qFormat/>
    <w:rsid w:val="00A3609D"/>
    <w:pPr>
      <w:keepNext/>
      <w:keepLines/>
      <w:spacing w:before="40"/>
      <w:outlineLvl w:val="3"/>
    </w:pPr>
    <w:rPr>
      <w:rFonts w:eastAsiaTheme="majorEastAsia" w:cstheme="majorBidi"/>
      <w:i/>
      <w:iCs/>
      <w:color w:val="244061" w:themeColor="accent1" w:themeShade="80"/>
    </w:rPr>
  </w:style>
  <w:style w:type="paragraph" w:styleId="Heading5">
    <w:name w:val="heading 5"/>
    <w:basedOn w:val="Normal"/>
    <w:next w:val="Normal"/>
    <w:link w:val="Heading5Char"/>
    <w:uiPriority w:val="9"/>
    <w:unhideWhenUsed/>
    <w:qFormat/>
    <w:rsid w:val="00364CF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28F5"/>
    <w:pPr>
      <w:tabs>
        <w:tab w:val="center" w:pos="4320"/>
        <w:tab w:val="right" w:pos="8640"/>
      </w:tabs>
    </w:pPr>
  </w:style>
  <w:style w:type="character" w:customStyle="1" w:styleId="HeaderChar">
    <w:name w:val="Header Char"/>
    <w:basedOn w:val="DefaultParagraphFont"/>
    <w:link w:val="Header"/>
    <w:uiPriority w:val="99"/>
    <w:rsid w:val="002A28F5"/>
  </w:style>
  <w:style w:type="paragraph" w:styleId="Footer">
    <w:name w:val="footer"/>
    <w:basedOn w:val="Normal"/>
    <w:link w:val="FooterChar"/>
    <w:uiPriority w:val="99"/>
    <w:unhideWhenUsed/>
    <w:rsid w:val="002A28F5"/>
    <w:pPr>
      <w:tabs>
        <w:tab w:val="center" w:pos="4320"/>
        <w:tab w:val="right" w:pos="8640"/>
      </w:tabs>
    </w:pPr>
  </w:style>
  <w:style w:type="character" w:customStyle="1" w:styleId="FooterChar">
    <w:name w:val="Footer Char"/>
    <w:basedOn w:val="DefaultParagraphFont"/>
    <w:link w:val="Footer"/>
    <w:uiPriority w:val="99"/>
    <w:rsid w:val="002A28F5"/>
  </w:style>
  <w:style w:type="paragraph" w:styleId="BalloonText">
    <w:name w:val="Balloon Text"/>
    <w:basedOn w:val="Normal"/>
    <w:link w:val="BalloonTextChar"/>
    <w:uiPriority w:val="99"/>
    <w:semiHidden/>
    <w:unhideWhenUsed/>
    <w:rsid w:val="002A28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28F5"/>
    <w:rPr>
      <w:rFonts w:ascii="Lucida Grande" w:hAnsi="Lucida Grande" w:cs="Lucida Grande"/>
      <w:sz w:val="18"/>
      <w:szCs w:val="18"/>
    </w:rPr>
  </w:style>
  <w:style w:type="paragraph" w:styleId="TOC1">
    <w:name w:val="toc 1"/>
    <w:basedOn w:val="Normal"/>
    <w:next w:val="Normal"/>
    <w:autoRedefine/>
    <w:uiPriority w:val="39"/>
    <w:unhideWhenUsed/>
    <w:rsid w:val="004C0A40"/>
    <w:pPr>
      <w:tabs>
        <w:tab w:val="right" w:leader="dot" w:pos="9350"/>
      </w:tabs>
      <w:spacing w:before="120"/>
    </w:pPr>
    <w:rPr>
      <w:b/>
      <w:bCs/>
    </w:rPr>
  </w:style>
  <w:style w:type="paragraph" w:styleId="TOC2">
    <w:name w:val="toc 2"/>
    <w:basedOn w:val="Normal"/>
    <w:next w:val="Normal"/>
    <w:autoRedefine/>
    <w:uiPriority w:val="39"/>
    <w:unhideWhenUsed/>
    <w:rsid w:val="004C0A40"/>
    <w:pPr>
      <w:tabs>
        <w:tab w:val="right" w:leader="dot" w:pos="9350"/>
      </w:tabs>
      <w:ind w:left="240"/>
    </w:pPr>
    <w:rPr>
      <w:b/>
      <w:bCs/>
      <w:sz w:val="22"/>
      <w:szCs w:val="22"/>
    </w:rPr>
  </w:style>
  <w:style w:type="paragraph" w:styleId="TOC3">
    <w:name w:val="toc 3"/>
    <w:basedOn w:val="Normal"/>
    <w:next w:val="Normal"/>
    <w:autoRedefine/>
    <w:uiPriority w:val="39"/>
    <w:unhideWhenUsed/>
    <w:rsid w:val="0039411E"/>
    <w:pPr>
      <w:ind w:left="480"/>
    </w:pPr>
    <w:rPr>
      <w:sz w:val="22"/>
      <w:szCs w:val="22"/>
    </w:rPr>
  </w:style>
  <w:style w:type="paragraph" w:styleId="TOC4">
    <w:name w:val="toc 4"/>
    <w:basedOn w:val="Normal"/>
    <w:next w:val="Normal"/>
    <w:autoRedefine/>
    <w:uiPriority w:val="39"/>
    <w:unhideWhenUsed/>
    <w:rsid w:val="005A7CF7"/>
    <w:pPr>
      <w:tabs>
        <w:tab w:val="right" w:leader="dot" w:pos="9350"/>
      </w:tabs>
      <w:ind w:left="720"/>
    </w:pPr>
    <w:rPr>
      <w:rFonts w:ascii="Cambria" w:hAnsi="Cambria"/>
      <w:noProof/>
      <w:sz w:val="20"/>
      <w:szCs w:val="20"/>
    </w:rPr>
  </w:style>
  <w:style w:type="paragraph" w:styleId="TOC5">
    <w:name w:val="toc 5"/>
    <w:basedOn w:val="Normal"/>
    <w:next w:val="Normal"/>
    <w:autoRedefine/>
    <w:uiPriority w:val="39"/>
    <w:unhideWhenUsed/>
    <w:rsid w:val="0039411E"/>
    <w:pPr>
      <w:ind w:left="960"/>
    </w:pPr>
    <w:rPr>
      <w:sz w:val="20"/>
      <w:szCs w:val="20"/>
    </w:rPr>
  </w:style>
  <w:style w:type="paragraph" w:styleId="TOC6">
    <w:name w:val="toc 6"/>
    <w:basedOn w:val="Normal"/>
    <w:next w:val="Normal"/>
    <w:autoRedefine/>
    <w:uiPriority w:val="39"/>
    <w:unhideWhenUsed/>
    <w:rsid w:val="0039411E"/>
    <w:pPr>
      <w:ind w:left="1200"/>
    </w:pPr>
    <w:rPr>
      <w:sz w:val="20"/>
      <w:szCs w:val="20"/>
    </w:rPr>
  </w:style>
  <w:style w:type="paragraph" w:styleId="TOC7">
    <w:name w:val="toc 7"/>
    <w:basedOn w:val="Normal"/>
    <w:next w:val="Normal"/>
    <w:autoRedefine/>
    <w:uiPriority w:val="39"/>
    <w:unhideWhenUsed/>
    <w:rsid w:val="0039411E"/>
    <w:pPr>
      <w:ind w:left="1440"/>
    </w:pPr>
    <w:rPr>
      <w:sz w:val="20"/>
      <w:szCs w:val="20"/>
    </w:rPr>
  </w:style>
  <w:style w:type="paragraph" w:styleId="TOC8">
    <w:name w:val="toc 8"/>
    <w:basedOn w:val="Normal"/>
    <w:next w:val="Normal"/>
    <w:autoRedefine/>
    <w:uiPriority w:val="39"/>
    <w:unhideWhenUsed/>
    <w:rsid w:val="0039411E"/>
    <w:pPr>
      <w:ind w:left="1680"/>
    </w:pPr>
    <w:rPr>
      <w:sz w:val="20"/>
      <w:szCs w:val="20"/>
    </w:rPr>
  </w:style>
  <w:style w:type="paragraph" w:styleId="TOC9">
    <w:name w:val="toc 9"/>
    <w:basedOn w:val="Normal"/>
    <w:next w:val="Normal"/>
    <w:autoRedefine/>
    <w:uiPriority w:val="39"/>
    <w:unhideWhenUsed/>
    <w:rsid w:val="0039411E"/>
    <w:pPr>
      <w:ind w:left="1920"/>
    </w:pPr>
    <w:rPr>
      <w:sz w:val="20"/>
      <w:szCs w:val="20"/>
    </w:rPr>
  </w:style>
  <w:style w:type="paragraph" w:styleId="BodyText">
    <w:name w:val="Body Text"/>
    <w:basedOn w:val="Normal"/>
    <w:link w:val="BodyTextChar"/>
    <w:rsid w:val="003F195D"/>
    <w:pPr>
      <w:spacing w:before="200" w:line="300" w:lineRule="auto"/>
    </w:pPr>
    <w:rPr>
      <w:sz w:val="22"/>
      <w:szCs w:val="22"/>
    </w:rPr>
  </w:style>
  <w:style w:type="character" w:customStyle="1" w:styleId="BodyTextChar">
    <w:name w:val="Body Text Char"/>
    <w:basedOn w:val="DefaultParagraphFont"/>
    <w:link w:val="BodyText"/>
    <w:rsid w:val="003F195D"/>
    <w:rPr>
      <w:sz w:val="22"/>
      <w:szCs w:val="22"/>
    </w:rPr>
  </w:style>
  <w:style w:type="paragraph" w:customStyle="1" w:styleId="Address">
    <w:name w:val="Address"/>
    <w:basedOn w:val="Normal"/>
    <w:rsid w:val="003F195D"/>
    <w:pPr>
      <w:spacing w:line="300" w:lineRule="auto"/>
    </w:pPr>
    <w:rPr>
      <w:sz w:val="18"/>
      <w:szCs w:val="22"/>
    </w:rPr>
  </w:style>
  <w:style w:type="paragraph" w:customStyle="1" w:styleId="DateandRecipient">
    <w:name w:val="Date and Recipient"/>
    <w:basedOn w:val="Normal"/>
    <w:rsid w:val="003F195D"/>
    <w:pPr>
      <w:spacing w:before="400" w:line="300" w:lineRule="auto"/>
    </w:pPr>
    <w:rPr>
      <w:color w:val="404040" w:themeColor="text1" w:themeTint="BF"/>
      <w:sz w:val="22"/>
      <w:szCs w:val="22"/>
    </w:rPr>
  </w:style>
  <w:style w:type="paragraph" w:styleId="Signature">
    <w:name w:val="Signature"/>
    <w:basedOn w:val="Normal"/>
    <w:link w:val="SignatureChar"/>
    <w:rsid w:val="003F195D"/>
    <w:pPr>
      <w:spacing w:before="600" w:line="300" w:lineRule="auto"/>
    </w:pPr>
    <w:rPr>
      <w:color w:val="404040" w:themeColor="text1" w:themeTint="BF"/>
      <w:sz w:val="22"/>
      <w:szCs w:val="22"/>
    </w:rPr>
  </w:style>
  <w:style w:type="character" w:customStyle="1" w:styleId="SignatureChar">
    <w:name w:val="Signature Char"/>
    <w:basedOn w:val="DefaultParagraphFont"/>
    <w:link w:val="Signature"/>
    <w:rsid w:val="003F195D"/>
    <w:rPr>
      <w:color w:val="404040" w:themeColor="text1" w:themeTint="BF"/>
      <w:sz w:val="22"/>
      <w:szCs w:val="22"/>
    </w:rPr>
  </w:style>
  <w:style w:type="paragraph" w:styleId="EndnoteText">
    <w:name w:val="endnote text"/>
    <w:basedOn w:val="Normal"/>
    <w:link w:val="EndnoteTextChar"/>
    <w:uiPriority w:val="99"/>
    <w:unhideWhenUsed/>
    <w:rsid w:val="003F195D"/>
  </w:style>
  <w:style w:type="character" w:customStyle="1" w:styleId="EndnoteTextChar">
    <w:name w:val="Endnote Text Char"/>
    <w:basedOn w:val="DefaultParagraphFont"/>
    <w:link w:val="EndnoteText"/>
    <w:uiPriority w:val="99"/>
    <w:rsid w:val="003F195D"/>
  </w:style>
  <w:style w:type="character" w:styleId="EndnoteReference">
    <w:name w:val="endnote reference"/>
    <w:basedOn w:val="DefaultParagraphFont"/>
    <w:uiPriority w:val="99"/>
    <w:unhideWhenUsed/>
    <w:rsid w:val="003F195D"/>
    <w:rPr>
      <w:vertAlign w:val="superscript"/>
    </w:rPr>
  </w:style>
  <w:style w:type="character" w:customStyle="1" w:styleId="Heading2Char">
    <w:name w:val="Heading 2 Char"/>
    <w:basedOn w:val="DefaultParagraphFont"/>
    <w:link w:val="Heading2"/>
    <w:uiPriority w:val="9"/>
    <w:rsid w:val="00A3609D"/>
    <w:rPr>
      <w:rFonts w:eastAsiaTheme="majorEastAsia" w:cstheme="majorBidi"/>
      <w:color w:val="244061" w:themeColor="accent1" w:themeShade="80"/>
      <w:sz w:val="28"/>
      <w:szCs w:val="26"/>
    </w:rPr>
  </w:style>
  <w:style w:type="character" w:customStyle="1" w:styleId="Heading3Char">
    <w:name w:val="Heading 3 Char"/>
    <w:basedOn w:val="DefaultParagraphFont"/>
    <w:link w:val="Heading3"/>
    <w:uiPriority w:val="9"/>
    <w:rsid w:val="00A3609D"/>
    <w:rPr>
      <w:rFonts w:eastAsiaTheme="majorEastAsia" w:cstheme="majorBidi"/>
      <w:color w:val="244061" w:themeColor="accent1" w:themeShade="80"/>
      <w:sz w:val="26"/>
    </w:rPr>
  </w:style>
  <w:style w:type="table" w:styleId="TableGrid">
    <w:name w:val="Table Grid"/>
    <w:basedOn w:val="TableNormal"/>
    <w:uiPriority w:val="59"/>
    <w:rsid w:val="00F80B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609D"/>
    <w:rPr>
      <w:rFonts w:asciiTheme="majorHAnsi" w:eastAsiaTheme="majorEastAsia" w:hAnsiTheme="majorHAnsi" w:cstheme="majorBidi"/>
      <w:color w:val="244061" w:themeColor="accent1" w:themeShade="80"/>
      <w:sz w:val="32"/>
      <w:szCs w:val="32"/>
    </w:rPr>
  </w:style>
  <w:style w:type="character" w:styleId="Hyperlink">
    <w:name w:val="Hyperlink"/>
    <w:basedOn w:val="DefaultParagraphFont"/>
    <w:uiPriority w:val="99"/>
    <w:unhideWhenUsed/>
    <w:rsid w:val="002A0771"/>
    <w:rPr>
      <w:color w:val="0000FF" w:themeColor="hyperlink"/>
      <w:u w:val="single"/>
    </w:rPr>
  </w:style>
  <w:style w:type="paragraph" w:styleId="ListParagraph">
    <w:name w:val="List Paragraph"/>
    <w:basedOn w:val="Normal"/>
    <w:uiPriority w:val="34"/>
    <w:qFormat/>
    <w:rsid w:val="00C44679"/>
    <w:pPr>
      <w:ind w:left="720"/>
      <w:contextualSpacing/>
    </w:pPr>
  </w:style>
  <w:style w:type="paragraph" w:styleId="NormalWeb">
    <w:name w:val="Normal (Web)"/>
    <w:basedOn w:val="Normal"/>
    <w:uiPriority w:val="99"/>
    <w:unhideWhenUsed/>
    <w:rsid w:val="00644095"/>
    <w:pPr>
      <w:spacing w:before="100" w:beforeAutospacing="1" w:after="100" w:afterAutospacing="1"/>
    </w:pPr>
    <w:rPr>
      <w:rFonts w:ascii="Times New Roman" w:hAnsi="Times New Roman" w:cs="Times New Roman"/>
    </w:rPr>
  </w:style>
  <w:style w:type="character" w:customStyle="1" w:styleId="Heading4Char">
    <w:name w:val="Heading 4 Char"/>
    <w:basedOn w:val="DefaultParagraphFont"/>
    <w:link w:val="Heading4"/>
    <w:uiPriority w:val="9"/>
    <w:rsid w:val="00A3609D"/>
    <w:rPr>
      <w:rFonts w:eastAsiaTheme="majorEastAsia" w:cstheme="majorBidi"/>
      <w:i/>
      <w:iCs/>
      <w:color w:val="244061" w:themeColor="accent1" w:themeShade="80"/>
    </w:rPr>
  </w:style>
  <w:style w:type="character" w:styleId="FollowedHyperlink">
    <w:name w:val="FollowedHyperlink"/>
    <w:basedOn w:val="DefaultParagraphFont"/>
    <w:uiPriority w:val="99"/>
    <w:semiHidden/>
    <w:unhideWhenUsed/>
    <w:rsid w:val="00DD4489"/>
    <w:rPr>
      <w:color w:val="800080" w:themeColor="followedHyperlink"/>
      <w:u w:val="single"/>
    </w:rPr>
  </w:style>
  <w:style w:type="paragraph" w:styleId="TOCHeading">
    <w:name w:val="TOC Heading"/>
    <w:basedOn w:val="Heading1"/>
    <w:next w:val="Normal"/>
    <w:uiPriority w:val="39"/>
    <w:unhideWhenUsed/>
    <w:qFormat/>
    <w:rsid w:val="001B76EA"/>
    <w:pPr>
      <w:spacing w:before="480" w:line="276" w:lineRule="auto"/>
      <w:outlineLvl w:val="9"/>
    </w:pPr>
    <w:rPr>
      <w:b/>
      <w:bCs/>
      <w:sz w:val="28"/>
      <w:szCs w:val="28"/>
    </w:rPr>
  </w:style>
  <w:style w:type="paragraph" w:styleId="Revision">
    <w:name w:val="Revision"/>
    <w:hidden/>
    <w:uiPriority w:val="99"/>
    <w:semiHidden/>
    <w:rsid w:val="005A7CF7"/>
  </w:style>
  <w:style w:type="character" w:styleId="CommentReference">
    <w:name w:val="annotation reference"/>
    <w:basedOn w:val="DefaultParagraphFont"/>
    <w:uiPriority w:val="99"/>
    <w:semiHidden/>
    <w:unhideWhenUsed/>
    <w:rsid w:val="00184081"/>
    <w:rPr>
      <w:sz w:val="18"/>
      <w:szCs w:val="18"/>
    </w:rPr>
  </w:style>
  <w:style w:type="paragraph" w:styleId="CommentText">
    <w:name w:val="annotation text"/>
    <w:basedOn w:val="Normal"/>
    <w:link w:val="CommentTextChar"/>
    <w:uiPriority w:val="99"/>
    <w:semiHidden/>
    <w:unhideWhenUsed/>
    <w:rsid w:val="00184081"/>
  </w:style>
  <w:style w:type="character" w:customStyle="1" w:styleId="CommentTextChar">
    <w:name w:val="Comment Text Char"/>
    <w:basedOn w:val="DefaultParagraphFont"/>
    <w:link w:val="CommentText"/>
    <w:uiPriority w:val="99"/>
    <w:semiHidden/>
    <w:rsid w:val="00184081"/>
  </w:style>
  <w:style w:type="paragraph" w:styleId="CommentSubject">
    <w:name w:val="annotation subject"/>
    <w:basedOn w:val="CommentText"/>
    <w:next w:val="CommentText"/>
    <w:link w:val="CommentSubjectChar"/>
    <w:uiPriority w:val="99"/>
    <w:semiHidden/>
    <w:unhideWhenUsed/>
    <w:rsid w:val="00184081"/>
    <w:rPr>
      <w:b/>
      <w:bCs/>
      <w:sz w:val="20"/>
      <w:szCs w:val="20"/>
    </w:rPr>
  </w:style>
  <w:style w:type="character" w:customStyle="1" w:styleId="CommentSubjectChar">
    <w:name w:val="Comment Subject Char"/>
    <w:basedOn w:val="CommentTextChar"/>
    <w:link w:val="CommentSubject"/>
    <w:uiPriority w:val="99"/>
    <w:semiHidden/>
    <w:rsid w:val="00184081"/>
    <w:rPr>
      <w:b/>
      <w:bCs/>
      <w:sz w:val="20"/>
      <w:szCs w:val="20"/>
    </w:rPr>
  </w:style>
  <w:style w:type="paragraph" w:styleId="FootnoteText">
    <w:name w:val="footnote text"/>
    <w:basedOn w:val="Normal"/>
    <w:link w:val="FootnoteTextChar"/>
    <w:uiPriority w:val="99"/>
    <w:unhideWhenUsed/>
    <w:rsid w:val="0080230A"/>
  </w:style>
  <w:style w:type="character" w:customStyle="1" w:styleId="FootnoteTextChar">
    <w:name w:val="Footnote Text Char"/>
    <w:basedOn w:val="DefaultParagraphFont"/>
    <w:link w:val="FootnoteText"/>
    <w:uiPriority w:val="99"/>
    <w:rsid w:val="0080230A"/>
  </w:style>
  <w:style w:type="character" w:styleId="FootnoteReference">
    <w:name w:val="footnote reference"/>
    <w:basedOn w:val="DefaultParagraphFont"/>
    <w:uiPriority w:val="99"/>
    <w:unhideWhenUsed/>
    <w:rsid w:val="0080230A"/>
    <w:rPr>
      <w:vertAlign w:val="superscript"/>
    </w:rPr>
  </w:style>
  <w:style w:type="character" w:customStyle="1" w:styleId="UnresolvedMention1">
    <w:name w:val="Unresolved Mention1"/>
    <w:basedOn w:val="DefaultParagraphFont"/>
    <w:uiPriority w:val="99"/>
    <w:semiHidden/>
    <w:unhideWhenUsed/>
    <w:rsid w:val="001D007F"/>
    <w:rPr>
      <w:color w:val="605E5C"/>
      <w:shd w:val="clear" w:color="auto" w:fill="E1DFDD"/>
    </w:rPr>
  </w:style>
  <w:style w:type="character" w:customStyle="1" w:styleId="UnresolvedMention2">
    <w:name w:val="Unresolved Mention2"/>
    <w:basedOn w:val="DefaultParagraphFont"/>
    <w:uiPriority w:val="99"/>
    <w:semiHidden/>
    <w:unhideWhenUsed/>
    <w:rsid w:val="00701062"/>
    <w:rPr>
      <w:color w:val="605E5C"/>
      <w:shd w:val="clear" w:color="auto" w:fill="E1DFDD"/>
    </w:rPr>
  </w:style>
  <w:style w:type="character" w:customStyle="1" w:styleId="Heading5Char">
    <w:name w:val="Heading 5 Char"/>
    <w:basedOn w:val="DefaultParagraphFont"/>
    <w:link w:val="Heading5"/>
    <w:uiPriority w:val="9"/>
    <w:rsid w:val="00364CFD"/>
    <w:rPr>
      <w:rFonts w:asciiTheme="majorHAnsi" w:eastAsiaTheme="majorEastAsia" w:hAnsiTheme="majorHAnsi" w:cstheme="majorBidi"/>
      <w:color w:val="365F91" w:themeColor="accent1" w:themeShade="BF"/>
    </w:rPr>
  </w:style>
  <w:style w:type="character" w:customStyle="1" w:styleId="UnresolvedMention3">
    <w:name w:val="Unresolved Mention3"/>
    <w:basedOn w:val="DefaultParagraphFont"/>
    <w:uiPriority w:val="99"/>
    <w:semiHidden/>
    <w:unhideWhenUsed/>
    <w:rsid w:val="00E205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15558">
      <w:bodyDiv w:val="1"/>
      <w:marLeft w:val="0"/>
      <w:marRight w:val="0"/>
      <w:marTop w:val="0"/>
      <w:marBottom w:val="0"/>
      <w:divBdr>
        <w:top w:val="none" w:sz="0" w:space="0" w:color="auto"/>
        <w:left w:val="none" w:sz="0" w:space="0" w:color="auto"/>
        <w:bottom w:val="none" w:sz="0" w:space="0" w:color="auto"/>
        <w:right w:val="none" w:sz="0" w:space="0" w:color="auto"/>
      </w:divBdr>
    </w:div>
    <w:div w:id="165563874">
      <w:bodyDiv w:val="1"/>
      <w:marLeft w:val="0"/>
      <w:marRight w:val="0"/>
      <w:marTop w:val="0"/>
      <w:marBottom w:val="0"/>
      <w:divBdr>
        <w:top w:val="none" w:sz="0" w:space="0" w:color="auto"/>
        <w:left w:val="none" w:sz="0" w:space="0" w:color="auto"/>
        <w:bottom w:val="none" w:sz="0" w:space="0" w:color="auto"/>
        <w:right w:val="none" w:sz="0" w:space="0" w:color="auto"/>
      </w:divBdr>
      <w:divsChild>
        <w:div w:id="1004356853">
          <w:marLeft w:val="0"/>
          <w:marRight w:val="0"/>
          <w:marTop w:val="0"/>
          <w:marBottom w:val="0"/>
          <w:divBdr>
            <w:top w:val="none" w:sz="0" w:space="0" w:color="auto"/>
            <w:left w:val="none" w:sz="0" w:space="0" w:color="auto"/>
            <w:bottom w:val="none" w:sz="0" w:space="0" w:color="auto"/>
            <w:right w:val="none" w:sz="0" w:space="0" w:color="auto"/>
          </w:divBdr>
          <w:divsChild>
            <w:div w:id="1612935718">
              <w:marLeft w:val="0"/>
              <w:marRight w:val="0"/>
              <w:marTop w:val="0"/>
              <w:marBottom w:val="0"/>
              <w:divBdr>
                <w:top w:val="none" w:sz="0" w:space="0" w:color="auto"/>
                <w:left w:val="none" w:sz="0" w:space="0" w:color="auto"/>
                <w:bottom w:val="none" w:sz="0" w:space="0" w:color="auto"/>
                <w:right w:val="none" w:sz="0" w:space="0" w:color="auto"/>
              </w:divBdr>
              <w:divsChild>
                <w:div w:id="1328244158">
                  <w:marLeft w:val="0"/>
                  <w:marRight w:val="0"/>
                  <w:marTop w:val="0"/>
                  <w:marBottom w:val="0"/>
                  <w:divBdr>
                    <w:top w:val="none" w:sz="0" w:space="0" w:color="auto"/>
                    <w:left w:val="none" w:sz="0" w:space="0" w:color="auto"/>
                    <w:bottom w:val="none" w:sz="0" w:space="0" w:color="auto"/>
                    <w:right w:val="none" w:sz="0" w:space="0" w:color="auto"/>
                  </w:divBdr>
                  <w:divsChild>
                    <w:div w:id="1168518593">
                      <w:marLeft w:val="0"/>
                      <w:marRight w:val="0"/>
                      <w:marTop w:val="0"/>
                      <w:marBottom w:val="0"/>
                      <w:divBdr>
                        <w:top w:val="none" w:sz="0" w:space="0" w:color="auto"/>
                        <w:left w:val="none" w:sz="0" w:space="0" w:color="auto"/>
                        <w:bottom w:val="none" w:sz="0" w:space="0" w:color="auto"/>
                        <w:right w:val="none" w:sz="0" w:space="0" w:color="auto"/>
                      </w:divBdr>
                      <w:divsChild>
                        <w:div w:id="1147478517">
                          <w:marLeft w:val="0"/>
                          <w:marRight w:val="0"/>
                          <w:marTop w:val="0"/>
                          <w:marBottom w:val="0"/>
                          <w:divBdr>
                            <w:top w:val="none" w:sz="0" w:space="0" w:color="auto"/>
                            <w:left w:val="none" w:sz="0" w:space="0" w:color="auto"/>
                            <w:bottom w:val="none" w:sz="0" w:space="0" w:color="auto"/>
                            <w:right w:val="none" w:sz="0" w:space="0" w:color="auto"/>
                          </w:divBdr>
                          <w:divsChild>
                            <w:div w:id="143393087">
                              <w:marLeft w:val="0"/>
                              <w:marRight w:val="0"/>
                              <w:marTop w:val="0"/>
                              <w:marBottom w:val="0"/>
                              <w:divBdr>
                                <w:top w:val="none" w:sz="0" w:space="0" w:color="auto"/>
                                <w:left w:val="none" w:sz="0" w:space="0" w:color="auto"/>
                                <w:bottom w:val="none" w:sz="0" w:space="0" w:color="auto"/>
                                <w:right w:val="none" w:sz="0" w:space="0" w:color="auto"/>
                              </w:divBdr>
                              <w:divsChild>
                                <w:div w:id="45564546">
                                  <w:marLeft w:val="0"/>
                                  <w:marRight w:val="0"/>
                                  <w:marTop w:val="0"/>
                                  <w:marBottom w:val="0"/>
                                  <w:divBdr>
                                    <w:top w:val="none" w:sz="0" w:space="0" w:color="auto"/>
                                    <w:left w:val="none" w:sz="0" w:space="0" w:color="auto"/>
                                    <w:bottom w:val="none" w:sz="0" w:space="0" w:color="auto"/>
                                    <w:right w:val="none" w:sz="0" w:space="0" w:color="auto"/>
                                  </w:divBdr>
                                  <w:divsChild>
                                    <w:div w:id="1352418295">
                                      <w:marLeft w:val="0"/>
                                      <w:marRight w:val="0"/>
                                      <w:marTop w:val="0"/>
                                      <w:marBottom w:val="0"/>
                                      <w:divBdr>
                                        <w:top w:val="none" w:sz="0" w:space="0" w:color="auto"/>
                                        <w:left w:val="none" w:sz="0" w:space="0" w:color="auto"/>
                                        <w:bottom w:val="none" w:sz="0" w:space="0" w:color="auto"/>
                                        <w:right w:val="none" w:sz="0" w:space="0" w:color="auto"/>
                                      </w:divBdr>
                                      <w:divsChild>
                                        <w:div w:id="1606885153">
                                          <w:marLeft w:val="0"/>
                                          <w:marRight w:val="0"/>
                                          <w:marTop w:val="0"/>
                                          <w:marBottom w:val="0"/>
                                          <w:divBdr>
                                            <w:top w:val="none" w:sz="0" w:space="0" w:color="auto"/>
                                            <w:left w:val="none" w:sz="0" w:space="0" w:color="auto"/>
                                            <w:bottom w:val="none" w:sz="0" w:space="0" w:color="auto"/>
                                            <w:right w:val="none" w:sz="0" w:space="0" w:color="auto"/>
                                          </w:divBdr>
                                          <w:divsChild>
                                            <w:div w:id="15075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3105515">
      <w:bodyDiv w:val="1"/>
      <w:marLeft w:val="0"/>
      <w:marRight w:val="0"/>
      <w:marTop w:val="0"/>
      <w:marBottom w:val="0"/>
      <w:divBdr>
        <w:top w:val="none" w:sz="0" w:space="0" w:color="auto"/>
        <w:left w:val="none" w:sz="0" w:space="0" w:color="auto"/>
        <w:bottom w:val="none" w:sz="0" w:space="0" w:color="auto"/>
        <w:right w:val="none" w:sz="0" w:space="0" w:color="auto"/>
      </w:divBdr>
    </w:div>
    <w:div w:id="630282615">
      <w:bodyDiv w:val="1"/>
      <w:marLeft w:val="0"/>
      <w:marRight w:val="0"/>
      <w:marTop w:val="0"/>
      <w:marBottom w:val="0"/>
      <w:divBdr>
        <w:top w:val="none" w:sz="0" w:space="0" w:color="auto"/>
        <w:left w:val="none" w:sz="0" w:space="0" w:color="auto"/>
        <w:bottom w:val="none" w:sz="0" w:space="0" w:color="auto"/>
        <w:right w:val="none" w:sz="0" w:space="0" w:color="auto"/>
      </w:divBdr>
    </w:div>
    <w:div w:id="946699825">
      <w:bodyDiv w:val="1"/>
      <w:marLeft w:val="0"/>
      <w:marRight w:val="0"/>
      <w:marTop w:val="0"/>
      <w:marBottom w:val="0"/>
      <w:divBdr>
        <w:top w:val="none" w:sz="0" w:space="0" w:color="auto"/>
        <w:left w:val="none" w:sz="0" w:space="0" w:color="auto"/>
        <w:bottom w:val="none" w:sz="0" w:space="0" w:color="auto"/>
        <w:right w:val="none" w:sz="0" w:space="0" w:color="auto"/>
      </w:divBdr>
    </w:div>
    <w:div w:id="1495951737">
      <w:bodyDiv w:val="1"/>
      <w:marLeft w:val="0"/>
      <w:marRight w:val="0"/>
      <w:marTop w:val="0"/>
      <w:marBottom w:val="0"/>
      <w:divBdr>
        <w:top w:val="none" w:sz="0" w:space="0" w:color="auto"/>
        <w:left w:val="none" w:sz="0" w:space="0" w:color="auto"/>
        <w:bottom w:val="none" w:sz="0" w:space="0" w:color="auto"/>
        <w:right w:val="none" w:sz="0" w:space="0" w:color="auto"/>
      </w:divBdr>
    </w:div>
    <w:div w:id="1742092125">
      <w:bodyDiv w:val="1"/>
      <w:marLeft w:val="0"/>
      <w:marRight w:val="0"/>
      <w:marTop w:val="0"/>
      <w:marBottom w:val="0"/>
      <w:divBdr>
        <w:top w:val="none" w:sz="0" w:space="0" w:color="auto"/>
        <w:left w:val="none" w:sz="0" w:space="0" w:color="auto"/>
        <w:bottom w:val="none" w:sz="0" w:space="0" w:color="auto"/>
        <w:right w:val="none" w:sz="0" w:space="0" w:color="auto"/>
      </w:divBdr>
    </w:div>
    <w:div w:id="1805079289">
      <w:bodyDiv w:val="1"/>
      <w:marLeft w:val="0"/>
      <w:marRight w:val="0"/>
      <w:marTop w:val="0"/>
      <w:marBottom w:val="0"/>
      <w:divBdr>
        <w:top w:val="none" w:sz="0" w:space="0" w:color="auto"/>
        <w:left w:val="none" w:sz="0" w:space="0" w:color="auto"/>
        <w:bottom w:val="none" w:sz="0" w:space="0" w:color="auto"/>
        <w:right w:val="none" w:sz="0" w:space="0" w:color="auto"/>
      </w:divBdr>
    </w:div>
    <w:div w:id="1863475208">
      <w:bodyDiv w:val="1"/>
      <w:marLeft w:val="0"/>
      <w:marRight w:val="0"/>
      <w:marTop w:val="0"/>
      <w:marBottom w:val="0"/>
      <w:divBdr>
        <w:top w:val="none" w:sz="0" w:space="0" w:color="auto"/>
        <w:left w:val="none" w:sz="0" w:space="0" w:color="auto"/>
        <w:bottom w:val="none" w:sz="0" w:space="0" w:color="auto"/>
        <w:right w:val="none" w:sz="0" w:space="0" w:color="auto"/>
      </w:divBdr>
    </w:div>
    <w:div w:id="2062437160">
      <w:bodyDiv w:val="1"/>
      <w:marLeft w:val="0"/>
      <w:marRight w:val="0"/>
      <w:marTop w:val="0"/>
      <w:marBottom w:val="0"/>
      <w:divBdr>
        <w:top w:val="none" w:sz="0" w:space="0" w:color="auto"/>
        <w:left w:val="none" w:sz="0" w:space="0" w:color="auto"/>
        <w:bottom w:val="none" w:sz="0" w:space="0" w:color="auto"/>
        <w:right w:val="none" w:sz="0" w:space="0" w:color="auto"/>
      </w:divBdr>
    </w:div>
    <w:div w:id="2121800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c.studenthealth.virginia.edu/tutorial" TargetMode="External"/><Relationship Id="rId18" Type="http://schemas.openxmlformats.org/officeDocument/2006/relationships/hyperlink" Target="https://housing.virginia.edu/application" TargetMode="External"/><Relationship Id="rId26" Type="http://schemas.openxmlformats.org/officeDocument/2006/relationships/hyperlink" Target="https://uvapolicy.virginia.edu/policy/HRM-009" TargetMode="External"/><Relationship Id="rId3" Type="http://schemas.openxmlformats.org/officeDocument/2006/relationships/styles" Target="styles.xml"/><Relationship Id="rId21" Type="http://schemas.openxmlformats.org/officeDocument/2006/relationships/hyperlink" Target="http://sdac.studenthealth.virginia.edu/"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yukon.accessiblelearning.com/virginia" TargetMode="External"/><Relationship Id="rId17" Type="http://schemas.openxmlformats.org/officeDocument/2006/relationships/hyperlink" Target="https://www.studenthealth.virginia.edu/sites/sdac.studenthealth.virginia.edu/files/GuidelinesServiceAnimals.pdf" TargetMode="External"/><Relationship Id="rId25" Type="http://schemas.openxmlformats.org/officeDocument/2006/relationships/hyperlink" Target="https://eocr.virginia.edu/notice-non-discrimination-and-equal-opportunity"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studenthealth.virginia.edu/sites/sdac.studenthealth.virginia.edu/files/GuidelinesServiceAnimals.pdf" TargetMode="External"/><Relationship Id="rId20" Type="http://schemas.openxmlformats.org/officeDocument/2006/relationships/hyperlink" Target="http://studenthealth.virginia.edu/student-disability-access-center/forms" TargetMode="External"/><Relationship Id="rId29" Type="http://schemas.openxmlformats.org/officeDocument/2006/relationships/hyperlink" Target="https://uvapolicy.virginia.edu/policy/HRM-0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dac.studenthealth.virginia.edu/forms" TargetMode="External"/><Relationship Id="rId24" Type="http://schemas.openxmlformats.org/officeDocument/2006/relationships/hyperlink" Target="mailto:ADACoordinator@virginia.edu"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yukon.accessiblelearning.com/virginia/applicationnotetaker.aspx" TargetMode="External"/><Relationship Id="rId23" Type="http://schemas.openxmlformats.org/officeDocument/2006/relationships/hyperlink" Target="http://www.studenthealth.virginia.edu/sites/sdac.studenthealth.virginia.edu/files/GuidelinesServiceAnimals.pdf" TargetMode="External"/><Relationship Id="rId28" Type="http://schemas.openxmlformats.org/officeDocument/2006/relationships/hyperlink" Target="mailto:uvaeocr@virginia.edu" TargetMode="External"/><Relationship Id="rId36" Type="http://schemas.openxmlformats.org/officeDocument/2006/relationships/theme" Target="theme/theme1.xml"/><Relationship Id="rId10" Type="http://schemas.openxmlformats.org/officeDocument/2006/relationships/hyperlink" Target="http://yukon.accessiblelearning.com/virginia/applicationstudent.aspx" TargetMode="External"/><Relationship Id="rId19" Type="http://schemas.openxmlformats.org/officeDocument/2006/relationships/hyperlink" Target="http://studenthealth.virginia.edu/student-disability-access-center/form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ocr.virginia.edu/procedures-employees-disabilities-request-workplace-accommodations" TargetMode="External"/><Relationship Id="rId14" Type="http://schemas.openxmlformats.org/officeDocument/2006/relationships/hyperlink" Target="http://yukon.accessiblelearning.com/virginia" TargetMode="External"/><Relationship Id="rId22" Type="http://schemas.openxmlformats.org/officeDocument/2006/relationships/hyperlink" Target="https://www.studenthealth.virginia.edu/sites/sdac.studenthealth.virginia.edu/files/GuidelinesServiceAnimals.pdf" TargetMode="External"/><Relationship Id="rId27" Type="http://schemas.openxmlformats.org/officeDocument/2006/relationships/hyperlink" Target="http://eocr.virginia.edu/file-complaint" TargetMode="External"/><Relationship Id="rId30" Type="http://schemas.openxmlformats.org/officeDocument/2006/relationships/hyperlink" Target="mailto:OCR.DC@ed.gov" TargetMode="External"/><Relationship Id="rId35" Type="http://schemas.openxmlformats.org/officeDocument/2006/relationships/fontTable" Target="fontTable.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sdac@virginia.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86C8B-E3E5-4ED6-80A3-ADD61640B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6032</Words>
  <Characters>34389</Characters>
  <Application>Microsoft Office Word</Application>
  <DocSecurity>4</DocSecurity>
  <Lines>286</Lines>
  <Paragraphs>80</Paragraphs>
  <ScaleCrop>false</ScaleCrop>
  <HeadingPairs>
    <vt:vector size="2" baseType="variant">
      <vt:variant>
        <vt:lpstr>Title</vt:lpstr>
      </vt:variant>
      <vt:variant>
        <vt:i4>1</vt:i4>
      </vt:variant>
    </vt:vector>
  </HeadingPairs>
  <TitlesOfParts>
    <vt:vector size="1" baseType="lpstr">
      <vt:lpstr/>
    </vt:vector>
  </TitlesOfParts>
  <Company>University of Virginia - Staff</Company>
  <LinksUpToDate>false</LinksUpToDate>
  <CharactersWithSpaces>40341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Chaiti Dhiren (cdp3s) Patel</dc:creator>
  <cp:keywords/>
  <dc:description/>
  <cp:lastModifiedBy>Jamie L. Leonard</cp:lastModifiedBy>
  <cp:revision>2</cp:revision>
  <cp:lastPrinted>2019-04-29T14:11:00Z</cp:lastPrinted>
  <dcterms:created xsi:type="dcterms:W3CDTF">2019-10-23T15:20:00Z</dcterms:created>
  <dcterms:modified xsi:type="dcterms:W3CDTF">2019-10-23T15:20:00Z</dcterms:modified>
</cp:coreProperties>
</file>